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89D" w:rsidRPr="003D6CF3" w:rsidRDefault="00FF589D" w:rsidP="00FF589D">
      <w:pPr>
        <w:jc w:val="center"/>
        <w:rPr>
          <w:rFonts w:ascii="Arial" w:hAnsi="Arial" w:cs="Arial"/>
          <w:b/>
          <w:sz w:val="28"/>
          <w:szCs w:val="28"/>
        </w:rPr>
      </w:pPr>
      <w:r w:rsidRPr="003D6CF3">
        <w:rPr>
          <w:rFonts w:ascii="Arial" w:hAnsi="Arial" w:cs="Arial"/>
          <w:b/>
          <w:sz w:val="28"/>
          <w:szCs w:val="28"/>
        </w:rPr>
        <w:t>LBCC</w:t>
      </w:r>
    </w:p>
    <w:p w:rsidR="00FF589D" w:rsidRDefault="00FF589D" w:rsidP="00FF589D">
      <w:pPr>
        <w:jc w:val="center"/>
        <w:rPr>
          <w:rFonts w:ascii="Arial" w:hAnsi="Arial" w:cs="Arial"/>
          <w:b/>
          <w:bCs/>
        </w:rPr>
      </w:pPr>
      <w:r>
        <w:rPr>
          <w:rFonts w:ascii="Arial" w:hAnsi="Arial" w:cs="Arial"/>
          <w:b/>
          <w:bCs/>
        </w:rPr>
        <w:t xml:space="preserve">Course SLOs and Assessment Plan Template </w:t>
      </w:r>
    </w:p>
    <w:p w:rsidR="00FF589D" w:rsidRDefault="00FF589D" w:rsidP="00FF589D">
      <w:pPr>
        <w:rPr>
          <w:rFonts w:ascii="Arial" w:hAnsi="Arial" w:cs="Arial"/>
          <w:b/>
          <w:bCs/>
          <w:sz w:val="22"/>
          <w:szCs w:val="22"/>
        </w:rPr>
      </w:pPr>
      <w:r>
        <w:rPr>
          <w:rFonts w:ascii="Arial" w:hAnsi="Arial" w:cs="Arial"/>
          <w:b/>
          <w:bCs/>
          <w:sz w:val="22"/>
          <w:szCs w:val="22"/>
        </w:rPr>
        <w:t>Course Name:  Library 1: Introduction to Library and Information Sources</w:t>
      </w:r>
    </w:p>
    <w:p w:rsidR="00FF589D" w:rsidRDefault="00FF589D" w:rsidP="00FF589D"/>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35"/>
        <w:gridCol w:w="2635"/>
        <w:gridCol w:w="2635"/>
        <w:gridCol w:w="2635"/>
        <w:gridCol w:w="2636"/>
      </w:tblGrid>
      <w:tr w:rsidR="00FF589D" w:rsidTr="00CF33D0">
        <w:tc>
          <w:tcPr>
            <w:tcW w:w="2635" w:type="dxa"/>
            <w:tcBorders>
              <w:top w:val="single" w:sz="18" w:space="0" w:color="auto"/>
              <w:left w:val="single" w:sz="18" w:space="0" w:color="auto"/>
              <w:bottom w:val="single" w:sz="18" w:space="0" w:color="auto"/>
              <w:right w:val="single" w:sz="18" w:space="0" w:color="auto"/>
            </w:tcBorders>
            <w:shd w:val="clear" w:color="auto" w:fill="E6E6E6"/>
            <w:vAlign w:val="center"/>
          </w:tcPr>
          <w:p w:rsidR="00FF589D" w:rsidRPr="00874998" w:rsidRDefault="00FF589D" w:rsidP="00CF33D0">
            <w:pPr>
              <w:jc w:val="center"/>
              <w:rPr>
                <w:sz w:val="18"/>
              </w:rPr>
            </w:pPr>
            <w:r w:rsidRPr="00874998">
              <w:rPr>
                <w:rFonts w:ascii="Arial" w:hAnsi="Arial" w:cs="Arial"/>
                <w:b/>
                <w:bCs/>
                <w:sz w:val="18"/>
              </w:rPr>
              <w:t>Intended Outcome</w:t>
            </w:r>
          </w:p>
        </w:tc>
        <w:tc>
          <w:tcPr>
            <w:tcW w:w="2635" w:type="dxa"/>
            <w:tcBorders>
              <w:top w:val="single" w:sz="18" w:space="0" w:color="auto"/>
              <w:left w:val="single" w:sz="18" w:space="0" w:color="auto"/>
              <w:bottom w:val="single" w:sz="18" w:space="0" w:color="auto"/>
              <w:right w:val="single" w:sz="18" w:space="0" w:color="auto"/>
            </w:tcBorders>
            <w:shd w:val="clear" w:color="auto" w:fill="E6E6E6"/>
            <w:vAlign w:val="center"/>
          </w:tcPr>
          <w:p w:rsidR="00FF589D" w:rsidRPr="00874998" w:rsidRDefault="00FF589D" w:rsidP="00CF33D0">
            <w:pPr>
              <w:jc w:val="center"/>
              <w:rPr>
                <w:rFonts w:ascii="Arial" w:hAnsi="Arial"/>
                <w:sz w:val="18"/>
              </w:rPr>
            </w:pPr>
            <w:r w:rsidRPr="00874998">
              <w:rPr>
                <w:rFonts w:ascii="Arial" w:hAnsi="Arial" w:cs="Arial"/>
                <w:b/>
                <w:bCs/>
                <w:sz w:val="18"/>
              </w:rPr>
              <w:t>Assessment Task</w:t>
            </w:r>
          </w:p>
        </w:tc>
        <w:tc>
          <w:tcPr>
            <w:tcW w:w="2635" w:type="dxa"/>
            <w:tcBorders>
              <w:top w:val="single" w:sz="18" w:space="0" w:color="auto"/>
              <w:left w:val="single" w:sz="18" w:space="0" w:color="auto"/>
              <w:bottom w:val="single" w:sz="18" w:space="0" w:color="auto"/>
              <w:right w:val="single" w:sz="18" w:space="0" w:color="auto"/>
            </w:tcBorders>
            <w:shd w:val="clear" w:color="auto" w:fill="E6E6E6"/>
            <w:vAlign w:val="center"/>
          </w:tcPr>
          <w:p w:rsidR="00FF589D" w:rsidRPr="00874998" w:rsidRDefault="00FF589D" w:rsidP="00CF33D0">
            <w:pPr>
              <w:jc w:val="center"/>
              <w:rPr>
                <w:rFonts w:ascii="Arial" w:hAnsi="Arial"/>
                <w:b/>
                <w:sz w:val="18"/>
              </w:rPr>
            </w:pPr>
            <w:r w:rsidRPr="00874998">
              <w:rPr>
                <w:rFonts w:ascii="Arial" w:hAnsi="Arial"/>
                <w:b/>
                <w:sz w:val="18"/>
              </w:rPr>
              <w:t>Criteria /Expected Level of Achievement</w:t>
            </w:r>
          </w:p>
        </w:tc>
        <w:tc>
          <w:tcPr>
            <w:tcW w:w="2635" w:type="dxa"/>
            <w:tcBorders>
              <w:top w:val="single" w:sz="18" w:space="0" w:color="auto"/>
              <w:left w:val="single" w:sz="18" w:space="0" w:color="auto"/>
              <w:bottom w:val="single" w:sz="18" w:space="0" w:color="auto"/>
              <w:right w:val="single" w:sz="18" w:space="0" w:color="auto"/>
            </w:tcBorders>
            <w:shd w:val="clear" w:color="auto" w:fill="E6E6E6"/>
            <w:vAlign w:val="center"/>
          </w:tcPr>
          <w:p w:rsidR="00FF589D" w:rsidRPr="00874998" w:rsidRDefault="00FF589D" w:rsidP="00CF33D0">
            <w:pPr>
              <w:jc w:val="center"/>
              <w:rPr>
                <w:rFonts w:ascii="Arial" w:hAnsi="Arial"/>
                <w:sz w:val="18"/>
              </w:rPr>
            </w:pPr>
            <w:r w:rsidRPr="00874998">
              <w:rPr>
                <w:rFonts w:ascii="Arial" w:hAnsi="Arial" w:cs="Arial"/>
                <w:b/>
                <w:bCs/>
                <w:sz w:val="18"/>
              </w:rPr>
              <w:t>Results of Assessment</w:t>
            </w:r>
          </w:p>
        </w:tc>
        <w:tc>
          <w:tcPr>
            <w:tcW w:w="2636" w:type="dxa"/>
            <w:tcBorders>
              <w:top w:val="single" w:sz="18" w:space="0" w:color="auto"/>
              <w:left w:val="single" w:sz="18" w:space="0" w:color="auto"/>
              <w:bottom w:val="single" w:sz="18" w:space="0" w:color="auto"/>
              <w:right w:val="single" w:sz="18" w:space="0" w:color="auto"/>
            </w:tcBorders>
            <w:shd w:val="clear" w:color="auto" w:fill="E6E6E6"/>
            <w:vAlign w:val="center"/>
          </w:tcPr>
          <w:p w:rsidR="00FF589D" w:rsidRPr="00874998" w:rsidRDefault="00FF589D" w:rsidP="00CF33D0">
            <w:pPr>
              <w:jc w:val="center"/>
              <w:rPr>
                <w:rFonts w:ascii="Arial" w:hAnsi="Arial"/>
                <w:b/>
                <w:sz w:val="18"/>
              </w:rPr>
            </w:pPr>
            <w:r w:rsidRPr="00874998">
              <w:rPr>
                <w:rFonts w:ascii="Arial" w:hAnsi="Arial"/>
                <w:b/>
                <w:sz w:val="18"/>
              </w:rPr>
              <w:t>Use of Data/Plan</w:t>
            </w:r>
          </w:p>
        </w:tc>
      </w:tr>
      <w:tr w:rsidR="00FF589D" w:rsidTr="00CF33D0">
        <w:trPr>
          <w:trHeight w:val="762"/>
        </w:trPr>
        <w:tc>
          <w:tcPr>
            <w:tcW w:w="2635" w:type="dxa"/>
            <w:tcBorders>
              <w:top w:val="single" w:sz="18" w:space="0" w:color="auto"/>
            </w:tcBorders>
          </w:tcPr>
          <w:p w:rsidR="00FF589D" w:rsidRDefault="00FF589D" w:rsidP="00CF33D0">
            <w:pPr>
              <w:shd w:val="clear" w:color="auto" w:fill="FFFFFF"/>
              <w:rPr>
                <w:rFonts w:ascii="Arial" w:hAnsi="Arial" w:cs="Arial"/>
                <w:color w:val="000000"/>
                <w:sz w:val="19"/>
                <w:szCs w:val="19"/>
              </w:rPr>
            </w:pPr>
          </w:p>
          <w:p w:rsidR="00FF589D" w:rsidRDefault="00FF589D" w:rsidP="00CF33D0">
            <w:pPr>
              <w:rPr>
                <w:b/>
                <w:sz w:val="20"/>
              </w:rPr>
            </w:pPr>
            <w:r>
              <w:rPr>
                <w:b/>
                <w:sz w:val="20"/>
              </w:rPr>
              <w:t>SLO#1</w:t>
            </w:r>
          </w:p>
          <w:p w:rsidR="00FF589D" w:rsidRDefault="00FF589D" w:rsidP="00CF33D0">
            <w:pPr>
              <w:rPr>
                <w:rFonts w:ascii="Arial" w:hAnsi="Arial" w:cs="Arial"/>
                <w:sz w:val="14"/>
                <w:szCs w:val="14"/>
              </w:rPr>
            </w:pPr>
            <w:r>
              <w:rPr>
                <w:rFonts w:ascii="Arial" w:hAnsi="Arial" w:cs="Arial"/>
                <w:sz w:val="14"/>
                <w:szCs w:val="14"/>
              </w:rPr>
              <w:t>Formulate effective research </w:t>
            </w:r>
          </w:p>
          <w:p w:rsidR="00FF589D" w:rsidRDefault="00FF589D" w:rsidP="00CF33D0">
            <w:pPr>
              <w:rPr>
                <w:rFonts w:ascii="Arial" w:hAnsi="Arial" w:cs="Arial"/>
                <w:sz w:val="14"/>
                <w:szCs w:val="14"/>
              </w:rPr>
            </w:pPr>
            <w:proofErr w:type="gramStart"/>
            <w:r>
              <w:rPr>
                <w:rFonts w:ascii="Arial" w:hAnsi="Arial" w:cs="Arial"/>
                <w:sz w:val="14"/>
                <w:szCs w:val="14"/>
              </w:rPr>
              <w:t>methodologies</w:t>
            </w:r>
            <w:proofErr w:type="gramEnd"/>
            <w:r>
              <w:rPr>
                <w:rFonts w:ascii="Arial" w:hAnsi="Arial" w:cs="Arial"/>
                <w:sz w:val="14"/>
                <w:szCs w:val="14"/>
              </w:rPr>
              <w:t>.</w:t>
            </w:r>
          </w:p>
          <w:p w:rsidR="00FF589D" w:rsidRPr="003E36F1" w:rsidRDefault="00FF589D" w:rsidP="00CF33D0">
            <w:pPr>
              <w:rPr>
                <w:b/>
                <w:sz w:val="20"/>
              </w:rPr>
            </w:pPr>
          </w:p>
        </w:tc>
        <w:tc>
          <w:tcPr>
            <w:tcW w:w="2635" w:type="dxa"/>
            <w:tcBorders>
              <w:top w:val="single" w:sz="18" w:space="0" w:color="auto"/>
            </w:tcBorders>
          </w:tcPr>
          <w:p w:rsidR="00FF589D" w:rsidRDefault="00FF589D" w:rsidP="00CF33D0">
            <w:pPr>
              <w:rPr>
                <w:rFonts w:ascii="Arial" w:hAnsi="Arial"/>
                <w:b/>
                <w:sz w:val="20"/>
              </w:rPr>
            </w:pPr>
            <w:r w:rsidRPr="003E36F1">
              <w:rPr>
                <w:rFonts w:ascii="Arial" w:hAnsi="Arial"/>
                <w:b/>
                <w:sz w:val="20"/>
              </w:rPr>
              <w:t>What:</w:t>
            </w:r>
            <w:r>
              <w:rPr>
                <w:rFonts w:ascii="Arial" w:hAnsi="Arial"/>
                <w:b/>
                <w:sz w:val="20"/>
              </w:rPr>
              <w:t xml:space="preserve"> </w:t>
            </w:r>
            <w:r w:rsidRPr="00626E9B">
              <w:rPr>
                <w:rFonts w:ascii="Arial" w:hAnsi="Arial"/>
                <w:sz w:val="20"/>
              </w:rPr>
              <w:t xml:space="preserve">1) Administer a  standardized pre-test before the end of week 2 in order to gauge </w:t>
            </w:r>
            <w:r>
              <w:rPr>
                <w:rFonts w:ascii="Arial" w:hAnsi="Arial"/>
                <w:sz w:val="20"/>
              </w:rPr>
              <w:t xml:space="preserve">students’ </w:t>
            </w:r>
            <w:r w:rsidRPr="00626E9B">
              <w:rPr>
                <w:rFonts w:ascii="Arial" w:hAnsi="Arial"/>
                <w:sz w:val="20"/>
              </w:rPr>
              <w:t>level of information competency</w:t>
            </w:r>
            <w:r>
              <w:rPr>
                <w:rFonts w:ascii="Arial" w:hAnsi="Arial"/>
                <w:b/>
                <w:sz w:val="20"/>
              </w:rPr>
              <w:t xml:space="preserve">  </w:t>
            </w:r>
          </w:p>
          <w:p w:rsidR="00FF589D" w:rsidRPr="00626E9B" w:rsidRDefault="00FF589D" w:rsidP="00CF33D0">
            <w:pPr>
              <w:rPr>
                <w:rFonts w:ascii="Arial" w:hAnsi="Arial"/>
                <w:b/>
                <w:sz w:val="20"/>
              </w:rPr>
            </w:pPr>
            <w:r w:rsidRPr="00626E9B">
              <w:rPr>
                <w:rFonts w:ascii="Arial" w:hAnsi="Arial"/>
                <w:b/>
                <w:sz w:val="20"/>
              </w:rPr>
              <w:t>AND</w:t>
            </w:r>
          </w:p>
          <w:p w:rsidR="00FF589D" w:rsidRPr="00626E9B" w:rsidRDefault="00FF589D" w:rsidP="00CF33D0">
            <w:pPr>
              <w:rPr>
                <w:rFonts w:ascii="Arial" w:hAnsi="Arial"/>
                <w:sz w:val="20"/>
              </w:rPr>
            </w:pPr>
            <w:r w:rsidRPr="00626E9B">
              <w:rPr>
                <w:rFonts w:ascii="Arial" w:hAnsi="Arial"/>
                <w:sz w:val="20"/>
              </w:rPr>
              <w:t>2) Administer a standardized post-test during the final week of the semester using the same questions from pre-test, but with additional questions that call for higher level of cognitive and problem-solving skills</w:t>
            </w:r>
          </w:p>
          <w:p w:rsidR="00FF589D" w:rsidRPr="003E36F1" w:rsidRDefault="00FF589D" w:rsidP="00CF33D0">
            <w:pPr>
              <w:rPr>
                <w:rFonts w:ascii="Arial" w:hAnsi="Arial"/>
                <w:b/>
                <w:sz w:val="20"/>
              </w:rPr>
            </w:pPr>
            <w:r w:rsidRPr="003E36F1">
              <w:rPr>
                <w:rFonts w:ascii="Arial" w:hAnsi="Arial"/>
                <w:b/>
                <w:sz w:val="20"/>
              </w:rPr>
              <w:t>How:</w:t>
            </w:r>
            <w:r>
              <w:rPr>
                <w:rFonts w:ascii="Arial" w:hAnsi="Arial"/>
                <w:b/>
                <w:sz w:val="20"/>
              </w:rPr>
              <w:t xml:space="preserve"> </w:t>
            </w:r>
            <w:r w:rsidRPr="00626E9B">
              <w:rPr>
                <w:rFonts w:ascii="Arial" w:hAnsi="Arial"/>
                <w:sz w:val="20"/>
              </w:rPr>
              <w:t>Map students’ pre- and post- test performances to register the progress in their learning processes and outcomes, and also take note of learning deficiencies, if any.</w:t>
            </w:r>
          </w:p>
          <w:p w:rsidR="00FF589D" w:rsidRPr="00626E9B" w:rsidRDefault="00FF589D" w:rsidP="00CF33D0">
            <w:pPr>
              <w:rPr>
                <w:rFonts w:ascii="Arial" w:hAnsi="Arial"/>
                <w:sz w:val="20"/>
              </w:rPr>
            </w:pPr>
            <w:r w:rsidRPr="003E36F1">
              <w:rPr>
                <w:rFonts w:ascii="Arial" w:hAnsi="Arial"/>
                <w:b/>
                <w:sz w:val="20"/>
              </w:rPr>
              <w:t>Who:</w:t>
            </w:r>
            <w:r>
              <w:rPr>
                <w:rFonts w:ascii="Arial" w:hAnsi="Arial"/>
                <w:b/>
                <w:sz w:val="20"/>
              </w:rPr>
              <w:t xml:space="preserve"> </w:t>
            </w:r>
            <w:r w:rsidRPr="00626E9B">
              <w:rPr>
                <w:rFonts w:ascii="Arial" w:hAnsi="Arial"/>
                <w:sz w:val="20"/>
              </w:rPr>
              <w:t xml:space="preserve">All library </w:t>
            </w:r>
            <w:proofErr w:type="gramStart"/>
            <w:r w:rsidRPr="00626E9B">
              <w:rPr>
                <w:rFonts w:ascii="Arial" w:hAnsi="Arial"/>
                <w:sz w:val="20"/>
              </w:rPr>
              <w:t>faculty</w:t>
            </w:r>
            <w:proofErr w:type="gramEnd"/>
            <w:r w:rsidRPr="00626E9B">
              <w:rPr>
                <w:rFonts w:ascii="Arial" w:hAnsi="Arial"/>
                <w:sz w:val="20"/>
              </w:rPr>
              <w:t xml:space="preserve"> who are instructors of record.</w:t>
            </w:r>
          </w:p>
          <w:p w:rsidR="00FF589D" w:rsidRPr="00626E9B" w:rsidRDefault="00FF589D" w:rsidP="00CF33D0">
            <w:pPr>
              <w:rPr>
                <w:rFonts w:ascii="Arial" w:hAnsi="Arial"/>
                <w:sz w:val="20"/>
              </w:rPr>
            </w:pPr>
            <w:r w:rsidRPr="003E36F1">
              <w:rPr>
                <w:rFonts w:ascii="Arial" w:hAnsi="Arial"/>
                <w:b/>
                <w:sz w:val="20"/>
              </w:rPr>
              <w:t>When:</w:t>
            </w:r>
            <w:r>
              <w:rPr>
                <w:rFonts w:ascii="Arial" w:hAnsi="Arial"/>
                <w:b/>
                <w:sz w:val="20"/>
              </w:rPr>
              <w:t xml:space="preserve"> </w:t>
            </w:r>
            <w:r w:rsidRPr="00626E9B">
              <w:rPr>
                <w:rFonts w:ascii="Arial" w:hAnsi="Arial"/>
                <w:sz w:val="20"/>
              </w:rPr>
              <w:t xml:space="preserve">Begin in Spring 2010 and collect for three semesters in Academic Year 2010-2011. </w:t>
            </w:r>
          </w:p>
          <w:p w:rsidR="00FF589D" w:rsidRPr="003E36F1" w:rsidRDefault="00FF589D" w:rsidP="00CF33D0">
            <w:pPr>
              <w:rPr>
                <w:rFonts w:ascii="Arial" w:hAnsi="Arial"/>
                <w:b/>
                <w:sz w:val="20"/>
              </w:rPr>
            </w:pPr>
          </w:p>
        </w:tc>
        <w:tc>
          <w:tcPr>
            <w:tcW w:w="2635" w:type="dxa"/>
            <w:tcBorders>
              <w:top w:val="single" w:sz="18" w:space="0" w:color="auto"/>
            </w:tcBorders>
          </w:tcPr>
          <w:p w:rsidR="00FF589D" w:rsidRPr="00FC456C" w:rsidRDefault="00FF589D" w:rsidP="00CF33D0">
            <w:pPr>
              <w:rPr>
                <w:rFonts w:ascii="Arial" w:hAnsi="Arial"/>
                <w:sz w:val="20"/>
              </w:rPr>
            </w:pPr>
            <w:r w:rsidRPr="001A6229">
              <w:rPr>
                <w:rFonts w:ascii="Arial" w:hAnsi="Arial"/>
                <w:b/>
                <w:sz w:val="20"/>
              </w:rPr>
              <w:t>Expected Achievement:</w:t>
            </w:r>
            <w:r>
              <w:rPr>
                <w:rFonts w:ascii="Arial" w:hAnsi="Arial"/>
                <w:b/>
                <w:sz w:val="20"/>
              </w:rPr>
              <w:t xml:space="preserve"> </w:t>
            </w:r>
            <w:r w:rsidRPr="00FC456C">
              <w:rPr>
                <w:rFonts w:ascii="Arial" w:hAnsi="Arial"/>
                <w:sz w:val="20"/>
              </w:rPr>
              <w:t>Students must achieve 70% in the post-test to be deemed competent in information seeking skills</w:t>
            </w:r>
          </w:p>
          <w:p w:rsidR="00FF589D" w:rsidRPr="001A6229" w:rsidRDefault="00FF589D" w:rsidP="00CF33D0">
            <w:pPr>
              <w:rPr>
                <w:rFonts w:ascii="Arial" w:hAnsi="Arial"/>
                <w:b/>
                <w:sz w:val="20"/>
              </w:rPr>
            </w:pPr>
            <w:r w:rsidRPr="001A6229">
              <w:rPr>
                <w:rFonts w:ascii="Arial" w:hAnsi="Arial"/>
                <w:b/>
                <w:sz w:val="20"/>
              </w:rPr>
              <w:t>Success Level:</w:t>
            </w:r>
            <w:r>
              <w:rPr>
                <w:rFonts w:ascii="Arial" w:hAnsi="Arial"/>
                <w:b/>
                <w:sz w:val="20"/>
              </w:rPr>
              <w:t xml:space="preserve"> </w:t>
            </w:r>
            <w:r w:rsidRPr="00FC456C">
              <w:rPr>
                <w:rFonts w:ascii="Arial" w:hAnsi="Arial"/>
                <w:sz w:val="20"/>
              </w:rPr>
              <w:t>75% of the enrolled students will achieve 70% or higher in the post-test.</w:t>
            </w:r>
            <w:r>
              <w:rPr>
                <w:rFonts w:ascii="Arial" w:hAnsi="Arial"/>
                <w:sz w:val="20"/>
              </w:rPr>
              <w:br/>
            </w:r>
            <w:r w:rsidRPr="00BC5B67">
              <w:rPr>
                <w:rFonts w:ascii="Arial" w:hAnsi="Arial"/>
                <w:b/>
                <w:sz w:val="20"/>
              </w:rPr>
              <w:t>Students Included:</w:t>
            </w:r>
            <w:r>
              <w:rPr>
                <w:rFonts w:ascii="Arial" w:hAnsi="Arial"/>
                <w:sz w:val="20"/>
              </w:rPr>
              <w:t xml:space="preserve"> All students enrolled in the Library 1 course.</w:t>
            </w:r>
          </w:p>
        </w:tc>
        <w:tc>
          <w:tcPr>
            <w:tcW w:w="2635" w:type="dxa"/>
            <w:tcBorders>
              <w:top w:val="single" w:sz="18" w:space="0" w:color="auto"/>
            </w:tcBorders>
          </w:tcPr>
          <w:p w:rsidR="00AC7F2C" w:rsidRDefault="007532AB" w:rsidP="00CF33D0">
            <w:pPr>
              <w:autoSpaceDE w:val="0"/>
              <w:autoSpaceDN w:val="0"/>
              <w:adjustRightInd w:val="0"/>
              <w:rPr>
                <w:rFonts w:ascii="Arial" w:hAnsi="Arial" w:cs="Arial"/>
                <w:sz w:val="20"/>
              </w:rPr>
            </w:pPr>
            <w:r>
              <w:rPr>
                <w:rFonts w:ascii="Arial" w:hAnsi="Arial" w:cs="Arial"/>
                <w:sz w:val="20"/>
              </w:rPr>
              <w:t>Fall 2010</w:t>
            </w:r>
          </w:p>
          <w:p w:rsidR="00996D80" w:rsidRDefault="00184F3A" w:rsidP="00996D80">
            <w:pPr>
              <w:autoSpaceDE w:val="0"/>
              <w:autoSpaceDN w:val="0"/>
              <w:adjustRightInd w:val="0"/>
              <w:rPr>
                <w:rFonts w:ascii="Arial" w:hAnsi="Arial" w:cs="Arial"/>
                <w:sz w:val="20"/>
              </w:rPr>
            </w:pPr>
            <w:r>
              <w:rPr>
                <w:rFonts w:ascii="Arial" w:hAnsi="Arial" w:cs="Arial"/>
                <w:sz w:val="20"/>
              </w:rPr>
              <w:t>44</w:t>
            </w:r>
            <w:r w:rsidR="00996D80">
              <w:rPr>
                <w:rFonts w:ascii="Arial" w:hAnsi="Arial" w:cs="Arial"/>
                <w:sz w:val="20"/>
              </w:rPr>
              <w:t xml:space="preserve"> students (73%) of</w:t>
            </w:r>
          </w:p>
          <w:p w:rsidR="00996D80" w:rsidRDefault="00996D80" w:rsidP="00996D80">
            <w:pPr>
              <w:autoSpaceDE w:val="0"/>
              <w:autoSpaceDN w:val="0"/>
              <w:adjustRightInd w:val="0"/>
              <w:rPr>
                <w:rFonts w:ascii="Arial" w:hAnsi="Arial" w:cs="Arial"/>
                <w:sz w:val="20"/>
              </w:rPr>
            </w:pPr>
            <w:proofErr w:type="gramStart"/>
            <w:r>
              <w:rPr>
                <w:rFonts w:ascii="Arial" w:hAnsi="Arial" w:cs="Arial"/>
                <w:sz w:val="20"/>
              </w:rPr>
              <w:t>the</w:t>
            </w:r>
            <w:proofErr w:type="gramEnd"/>
            <w:r>
              <w:rPr>
                <w:rFonts w:ascii="Arial" w:hAnsi="Arial" w:cs="Arial"/>
                <w:sz w:val="20"/>
              </w:rPr>
              <w:t xml:space="preserve"> </w:t>
            </w:r>
            <w:r w:rsidR="00184F3A">
              <w:rPr>
                <w:rFonts w:ascii="Arial" w:hAnsi="Arial" w:cs="Arial"/>
                <w:sz w:val="20"/>
              </w:rPr>
              <w:t>60</w:t>
            </w:r>
            <w:r>
              <w:rPr>
                <w:rFonts w:ascii="Arial" w:hAnsi="Arial" w:cs="Arial"/>
                <w:sz w:val="20"/>
              </w:rPr>
              <w:t xml:space="preserve"> total enrolled students passed the post-test with a 70% or higher; </w:t>
            </w:r>
            <w:r w:rsidR="00184F3A">
              <w:rPr>
                <w:rFonts w:ascii="Arial" w:hAnsi="Arial" w:cs="Arial"/>
                <w:sz w:val="20"/>
              </w:rPr>
              <w:t>16</w:t>
            </w:r>
            <w:r>
              <w:rPr>
                <w:rFonts w:ascii="Arial" w:hAnsi="Arial" w:cs="Arial"/>
                <w:sz w:val="20"/>
              </w:rPr>
              <w:t xml:space="preserve"> students (27%) of the 30 enrolled students did not pass.</w:t>
            </w:r>
          </w:p>
          <w:p w:rsidR="007532AB" w:rsidRDefault="006863C8" w:rsidP="00CF33D0">
            <w:pPr>
              <w:autoSpaceDE w:val="0"/>
              <w:autoSpaceDN w:val="0"/>
              <w:adjustRightInd w:val="0"/>
              <w:rPr>
                <w:rFonts w:ascii="Arial" w:hAnsi="Arial" w:cs="Arial"/>
                <w:sz w:val="20"/>
              </w:rPr>
            </w:pPr>
            <w:r>
              <w:rPr>
                <w:rFonts w:ascii="Arial" w:hAnsi="Arial" w:cs="Arial"/>
                <w:sz w:val="20"/>
              </w:rPr>
              <w:br/>
            </w:r>
            <w:r w:rsidR="007532AB">
              <w:rPr>
                <w:rFonts w:ascii="Arial" w:hAnsi="Arial" w:cs="Arial"/>
                <w:sz w:val="20"/>
              </w:rPr>
              <w:t>Spring 2011</w:t>
            </w:r>
          </w:p>
          <w:p w:rsidR="00E6483A" w:rsidRDefault="0096188B" w:rsidP="00E6483A">
            <w:pPr>
              <w:autoSpaceDE w:val="0"/>
              <w:autoSpaceDN w:val="0"/>
              <w:adjustRightInd w:val="0"/>
              <w:rPr>
                <w:rFonts w:ascii="Arial" w:hAnsi="Arial" w:cs="Arial"/>
                <w:sz w:val="20"/>
              </w:rPr>
            </w:pPr>
            <w:r>
              <w:rPr>
                <w:rFonts w:ascii="Arial" w:hAnsi="Arial" w:cs="Arial"/>
                <w:sz w:val="20"/>
              </w:rPr>
              <w:t>67</w:t>
            </w:r>
            <w:r w:rsidR="00E6483A">
              <w:rPr>
                <w:rFonts w:ascii="Arial" w:hAnsi="Arial" w:cs="Arial"/>
                <w:sz w:val="20"/>
              </w:rPr>
              <w:t xml:space="preserve"> students (</w:t>
            </w:r>
            <w:r w:rsidR="00184F3A">
              <w:rPr>
                <w:rFonts w:ascii="Arial" w:hAnsi="Arial" w:cs="Arial"/>
                <w:sz w:val="20"/>
              </w:rPr>
              <w:t>70</w:t>
            </w:r>
            <w:r w:rsidR="00E6483A">
              <w:rPr>
                <w:rFonts w:ascii="Arial" w:hAnsi="Arial" w:cs="Arial"/>
                <w:sz w:val="20"/>
              </w:rPr>
              <w:t>%) of</w:t>
            </w:r>
          </w:p>
          <w:p w:rsidR="00E6483A" w:rsidRDefault="00E6483A" w:rsidP="00E6483A">
            <w:pPr>
              <w:autoSpaceDE w:val="0"/>
              <w:autoSpaceDN w:val="0"/>
              <w:adjustRightInd w:val="0"/>
              <w:rPr>
                <w:rFonts w:ascii="Arial" w:hAnsi="Arial" w:cs="Arial"/>
                <w:sz w:val="20"/>
              </w:rPr>
            </w:pPr>
            <w:proofErr w:type="gramStart"/>
            <w:r>
              <w:rPr>
                <w:rFonts w:ascii="Arial" w:hAnsi="Arial" w:cs="Arial"/>
                <w:sz w:val="20"/>
              </w:rPr>
              <w:t>the</w:t>
            </w:r>
            <w:proofErr w:type="gramEnd"/>
            <w:r>
              <w:rPr>
                <w:rFonts w:ascii="Arial" w:hAnsi="Arial" w:cs="Arial"/>
                <w:sz w:val="20"/>
              </w:rPr>
              <w:t xml:space="preserve"> </w:t>
            </w:r>
            <w:r w:rsidR="0096188B">
              <w:rPr>
                <w:rFonts w:ascii="Arial" w:hAnsi="Arial" w:cs="Arial"/>
                <w:sz w:val="20"/>
              </w:rPr>
              <w:t>95</w:t>
            </w:r>
            <w:r>
              <w:rPr>
                <w:rFonts w:ascii="Arial" w:hAnsi="Arial" w:cs="Arial"/>
                <w:sz w:val="20"/>
              </w:rPr>
              <w:t xml:space="preserve"> total enrolled students passed the post-test with a 70% or higher; </w:t>
            </w:r>
            <w:r w:rsidR="0096188B">
              <w:rPr>
                <w:rFonts w:ascii="Arial" w:hAnsi="Arial" w:cs="Arial"/>
                <w:sz w:val="20"/>
              </w:rPr>
              <w:t>28</w:t>
            </w:r>
            <w:r>
              <w:rPr>
                <w:rFonts w:ascii="Arial" w:hAnsi="Arial" w:cs="Arial"/>
                <w:sz w:val="20"/>
              </w:rPr>
              <w:t xml:space="preserve"> students (</w:t>
            </w:r>
            <w:r w:rsidR="00184F3A">
              <w:rPr>
                <w:rFonts w:ascii="Arial" w:hAnsi="Arial" w:cs="Arial"/>
                <w:sz w:val="20"/>
              </w:rPr>
              <w:t>30</w:t>
            </w:r>
            <w:r>
              <w:rPr>
                <w:rFonts w:ascii="Arial" w:hAnsi="Arial" w:cs="Arial"/>
                <w:sz w:val="20"/>
              </w:rPr>
              <w:t xml:space="preserve">%) of the </w:t>
            </w:r>
            <w:r w:rsidR="0096188B">
              <w:rPr>
                <w:rFonts w:ascii="Arial" w:hAnsi="Arial" w:cs="Arial"/>
                <w:sz w:val="20"/>
              </w:rPr>
              <w:t xml:space="preserve">95 </w:t>
            </w:r>
            <w:r>
              <w:rPr>
                <w:rFonts w:ascii="Arial" w:hAnsi="Arial" w:cs="Arial"/>
                <w:sz w:val="20"/>
              </w:rPr>
              <w:t>enrolled students did not pass.</w:t>
            </w:r>
          </w:p>
          <w:p w:rsidR="00FF589D" w:rsidRDefault="006863C8" w:rsidP="00CF33D0">
            <w:pPr>
              <w:autoSpaceDE w:val="0"/>
              <w:autoSpaceDN w:val="0"/>
              <w:adjustRightInd w:val="0"/>
              <w:rPr>
                <w:rFonts w:ascii="Arial" w:hAnsi="Arial" w:cs="Arial"/>
                <w:sz w:val="20"/>
              </w:rPr>
            </w:pPr>
            <w:r>
              <w:rPr>
                <w:rFonts w:ascii="Arial" w:hAnsi="Arial" w:cs="Arial"/>
                <w:sz w:val="20"/>
              </w:rPr>
              <w:br/>
            </w:r>
            <w:r w:rsidR="00FF589D">
              <w:rPr>
                <w:rFonts w:ascii="Arial" w:hAnsi="Arial" w:cs="Arial"/>
                <w:sz w:val="20"/>
              </w:rPr>
              <w:t>Fall 2011</w:t>
            </w:r>
          </w:p>
          <w:p w:rsidR="00FF589D" w:rsidRDefault="00DE131B" w:rsidP="00CF33D0">
            <w:pPr>
              <w:autoSpaceDE w:val="0"/>
              <w:autoSpaceDN w:val="0"/>
              <w:adjustRightInd w:val="0"/>
              <w:rPr>
                <w:rFonts w:ascii="Arial" w:hAnsi="Arial" w:cs="Arial"/>
                <w:sz w:val="20"/>
              </w:rPr>
            </w:pPr>
            <w:r>
              <w:rPr>
                <w:rFonts w:ascii="Arial" w:hAnsi="Arial" w:cs="Arial"/>
                <w:sz w:val="20"/>
              </w:rPr>
              <w:t>122</w:t>
            </w:r>
            <w:r w:rsidR="00FF589D">
              <w:rPr>
                <w:rFonts w:ascii="Arial" w:hAnsi="Arial" w:cs="Arial"/>
                <w:sz w:val="20"/>
              </w:rPr>
              <w:t xml:space="preserve"> students (</w:t>
            </w:r>
            <w:r>
              <w:rPr>
                <w:rFonts w:ascii="Arial" w:hAnsi="Arial" w:cs="Arial"/>
                <w:sz w:val="20"/>
              </w:rPr>
              <w:t xml:space="preserve">89%) </w:t>
            </w:r>
            <w:r w:rsidR="00FF589D">
              <w:rPr>
                <w:rFonts w:ascii="Arial" w:hAnsi="Arial" w:cs="Arial"/>
                <w:sz w:val="20"/>
              </w:rPr>
              <w:t>of</w:t>
            </w:r>
          </w:p>
          <w:p w:rsidR="00FF589D" w:rsidRDefault="00FF589D" w:rsidP="00CF33D0">
            <w:pPr>
              <w:autoSpaceDE w:val="0"/>
              <w:autoSpaceDN w:val="0"/>
              <w:adjustRightInd w:val="0"/>
              <w:rPr>
                <w:rFonts w:ascii="Arial" w:hAnsi="Arial" w:cs="Arial"/>
                <w:sz w:val="20"/>
              </w:rPr>
            </w:pPr>
            <w:proofErr w:type="gramStart"/>
            <w:r>
              <w:rPr>
                <w:rFonts w:ascii="Arial" w:hAnsi="Arial" w:cs="Arial"/>
                <w:sz w:val="20"/>
              </w:rPr>
              <w:t>the</w:t>
            </w:r>
            <w:proofErr w:type="gramEnd"/>
            <w:r>
              <w:rPr>
                <w:rFonts w:ascii="Arial" w:hAnsi="Arial" w:cs="Arial"/>
                <w:sz w:val="20"/>
              </w:rPr>
              <w:t xml:space="preserve"> </w:t>
            </w:r>
            <w:r w:rsidR="00DE131B">
              <w:rPr>
                <w:rFonts w:ascii="Arial" w:hAnsi="Arial" w:cs="Arial"/>
                <w:sz w:val="20"/>
              </w:rPr>
              <w:t xml:space="preserve">137 total </w:t>
            </w:r>
            <w:r>
              <w:rPr>
                <w:rFonts w:ascii="Arial" w:hAnsi="Arial" w:cs="Arial"/>
                <w:sz w:val="20"/>
              </w:rPr>
              <w:t>enrolled students passed the</w:t>
            </w:r>
            <w:r w:rsidR="00027DB5">
              <w:rPr>
                <w:rFonts w:ascii="Arial" w:hAnsi="Arial" w:cs="Arial"/>
                <w:sz w:val="20"/>
              </w:rPr>
              <w:t xml:space="preserve"> post-test with a 70% or higher</w:t>
            </w:r>
            <w:r>
              <w:rPr>
                <w:rFonts w:ascii="Arial" w:hAnsi="Arial" w:cs="Arial"/>
                <w:sz w:val="20"/>
              </w:rPr>
              <w:t xml:space="preserve">; </w:t>
            </w:r>
            <w:r w:rsidR="00DE131B">
              <w:rPr>
                <w:rFonts w:ascii="Arial" w:hAnsi="Arial" w:cs="Arial"/>
                <w:sz w:val="20"/>
              </w:rPr>
              <w:t>15</w:t>
            </w:r>
            <w:r w:rsidR="00757A05">
              <w:rPr>
                <w:rFonts w:ascii="Arial" w:hAnsi="Arial" w:cs="Arial"/>
                <w:sz w:val="20"/>
              </w:rPr>
              <w:t xml:space="preserve"> students (11</w:t>
            </w:r>
            <w:r w:rsidR="00600202">
              <w:rPr>
                <w:rFonts w:ascii="Arial" w:hAnsi="Arial" w:cs="Arial"/>
                <w:sz w:val="20"/>
              </w:rPr>
              <w:t>%)</w:t>
            </w:r>
            <w:r>
              <w:rPr>
                <w:rFonts w:ascii="Arial" w:hAnsi="Arial" w:cs="Arial"/>
                <w:sz w:val="20"/>
              </w:rPr>
              <w:t xml:space="preserve"> of the </w:t>
            </w:r>
            <w:r w:rsidR="00DE131B">
              <w:rPr>
                <w:rFonts w:ascii="Arial" w:hAnsi="Arial" w:cs="Arial"/>
                <w:sz w:val="20"/>
              </w:rPr>
              <w:t>137</w:t>
            </w:r>
            <w:r>
              <w:rPr>
                <w:rFonts w:ascii="Arial" w:hAnsi="Arial" w:cs="Arial"/>
                <w:sz w:val="20"/>
              </w:rPr>
              <w:t xml:space="preserve"> enrolled students did not</w:t>
            </w:r>
            <w:r w:rsidR="00600202">
              <w:rPr>
                <w:rFonts w:ascii="Arial" w:hAnsi="Arial" w:cs="Arial"/>
                <w:sz w:val="20"/>
              </w:rPr>
              <w:t xml:space="preserve"> pass</w:t>
            </w:r>
            <w:r>
              <w:rPr>
                <w:rFonts w:ascii="Arial" w:hAnsi="Arial" w:cs="Arial"/>
                <w:sz w:val="20"/>
              </w:rPr>
              <w:t>.</w:t>
            </w:r>
          </w:p>
          <w:p w:rsidR="006863C8" w:rsidRDefault="006863C8" w:rsidP="00CF33D0">
            <w:pPr>
              <w:autoSpaceDE w:val="0"/>
              <w:autoSpaceDN w:val="0"/>
              <w:adjustRightInd w:val="0"/>
              <w:rPr>
                <w:rFonts w:ascii="Arial" w:hAnsi="Arial" w:cs="Arial"/>
                <w:sz w:val="20"/>
              </w:rPr>
            </w:pPr>
            <w:r>
              <w:rPr>
                <w:rFonts w:ascii="Arial" w:hAnsi="Arial" w:cs="Arial"/>
                <w:sz w:val="20"/>
              </w:rPr>
              <w:br/>
            </w:r>
          </w:p>
          <w:p w:rsidR="006863C8" w:rsidRDefault="006863C8" w:rsidP="00CF33D0">
            <w:pPr>
              <w:autoSpaceDE w:val="0"/>
              <w:autoSpaceDN w:val="0"/>
              <w:adjustRightInd w:val="0"/>
              <w:rPr>
                <w:rFonts w:ascii="Arial" w:hAnsi="Arial" w:cs="Arial"/>
                <w:sz w:val="20"/>
              </w:rPr>
            </w:pPr>
          </w:p>
          <w:p w:rsidR="006863C8" w:rsidRDefault="006863C8" w:rsidP="00CF33D0">
            <w:pPr>
              <w:autoSpaceDE w:val="0"/>
              <w:autoSpaceDN w:val="0"/>
              <w:adjustRightInd w:val="0"/>
              <w:rPr>
                <w:rFonts w:ascii="Arial" w:hAnsi="Arial" w:cs="Arial"/>
                <w:sz w:val="20"/>
              </w:rPr>
            </w:pPr>
          </w:p>
          <w:p w:rsidR="006863C8" w:rsidRDefault="006863C8" w:rsidP="00CF33D0">
            <w:pPr>
              <w:autoSpaceDE w:val="0"/>
              <w:autoSpaceDN w:val="0"/>
              <w:adjustRightInd w:val="0"/>
              <w:rPr>
                <w:rFonts w:ascii="Arial" w:hAnsi="Arial" w:cs="Arial"/>
                <w:sz w:val="20"/>
              </w:rPr>
            </w:pPr>
          </w:p>
          <w:p w:rsidR="006863C8" w:rsidRDefault="006863C8" w:rsidP="00CF33D0">
            <w:pPr>
              <w:autoSpaceDE w:val="0"/>
              <w:autoSpaceDN w:val="0"/>
              <w:adjustRightInd w:val="0"/>
              <w:rPr>
                <w:rFonts w:ascii="Arial" w:hAnsi="Arial" w:cs="Arial"/>
                <w:sz w:val="20"/>
              </w:rPr>
            </w:pPr>
          </w:p>
          <w:p w:rsidR="006863C8" w:rsidRDefault="006863C8" w:rsidP="00CF33D0">
            <w:pPr>
              <w:autoSpaceDE w:val="0"/>
              <w:autoSpaceDN w:val="0"/>
              <w:adjustRightInd w:val="0"/>
              <w:rPr>
                <w:rFonts w:ascii="Arial" w:hAnsi="Arial" w:cs="Arial"/>
                <w:sz w:val="20"/>
              </w:rPr>
            </w:pPr>
          </w:p>
          <w:p w:rsidR="00FF589D" w:rsidRDefault="00FF589D" w:rsidP="00CF33D0">
            <w:pPr>
              <w:autoSpaceDE w:val="0"/>
              <w:autoSpaceDN w:val="0"/>
              <w:adjustRightInd w:val="0"/>
              <w:rPr>
                <w:rFonts w:ascii="Arial" w:hAnsi="Arial" w:cs="Arial"/>
                <w:sz w:val="20"/>
              </w:rPr>
            </w:pPr>
            <w:r>
              <w:rPr>
                <w:rFonts w:ascii="Arial" w:hAnsi="Arial" w:cs="Arial"/>
                <w:sz w:val="20"/>
              </w:rPr>
              <w:lastRenderedPageBreak/>
              <w:t>Spring  2012</w:t>
            </w:r>
          </w:p>
          <w:p w:rsidR="00FF589D" w:rsidRDefault="00027DB5" w:rsidP="00CF33D0">
            <w:pPr>
              <w:autoSpaceDE w:val="0"/>
              <w:autoSpaceDN w:val="0"/>
              <w:adjustRightInd w:val="0"/>
              <w:rPr>
                <w:rFonts w:ascii="Arial" w:hAnsi="Arial" w:cs="Arial"/>
                <w:sz w:val="20"/>
              </w:rPr>
            </w:pPr>
            <w:r>
              <w:rPr>
                <w:rFonts w:ascii="Arial" w:hAnsi="Arial" w:cs="Arial"/>
                <w:sz w:val="20"/>
              </w:rPr>
              <w:t>166</w:t>
            </w:r>
            <w:r w:rsidR="00FF589D">
              <w:rPr>
                <w:rFonts w:ascii="Arial" w:hAnsi="Arial" w:cs="Arial"/>
                <w:sz w:val="20"/>
              </w:rPr>
              <w:t xml:space="preserve"> students (</w:t>
            </w:r>
            <w:r>
              <w:rPr>
                <w:rFonts w:ascii="Arial" w:hAnsi="Arial" w:cs="Arial"/>
                <w:sz w:val="20"/>
              </w:rPr>
              <w:t>87</w:t>
            </w:r>
            <w:r w:rsidR="00FF589D">
              <w:rPr>
                <w:rFonts w:ascii="Arial" w:hAnsi="Arial" w:cs="Arial"/>
                <w:sz w:val="20"/>
              </w:rPr>
              <w:t>%) of</w:t>
            </w:r>
          </w:p>
          <w:p w:rsidR="00FF589D" w:rsidRDefault="00FF589D" w:rsidP="00CF33D0">
            <w:pPr>
              <w:autoSpaceDE w:val="0"/>
              <w:autoSpaceDN w:val="0"/>
              <w:adjustRightInd w:val="0"/>
              <w:rPr>
                <w:rFonts w:ascii="Arial" w:hAnsi="Arial" w:cs="Arial"/>
                <w:sz w:val="20"/>
              </w:rPr>
            </w:pPr>
            <w:r>
              <w:rPr>
                <w:rFonts w:ascii="Arial" w:hAnsi="Arial" w:cs="Arial"/>
                <w:sz w:val="20"/>
              </w:rPr>
              <w:t xml:space="preserve">the </w:t>
            </w:r>
            <w:r w:rsidR="00027DB5">
              <w:rPr>
                <w:rFonts w:ascii="Arial" w:hAnsi="Arial" w:cs="Arial"/>
                <w:sz w:val="20"/>
              </w:rPr>
              <w:t>190</w:t>
            </w:r>
            <w:r>
              <w:rPr>
                <w:rFonts w:ascii="Arial" w:hAnsi="Arial" w:cs="Arial"/>
                <w:sz w:val="20"/>
              </w:rPr>
              <w:t xml:space="preserve"> enrolled students passed with 70% or</w:t>
            </w:r>
          </w:p>
          <w:p w:rsidR="00FF589D" w:rsidRDefault="00FF589D" w:rsidP="00CF33D0">
            <w:pPr>
              <w:rPr>
                <w:rFonts w:ascii="Arial" w:hAnsi="Arial" w:cs="Arial"/>
                <w:sz w:val="20"/>
              </w:rPr>
            </w:pPr>
            <w:proofErr w:type="gramStart"/>
            <w:r>
              <w:rPr>
                <w:rFonts w:ascii="Arial" w:hAnsi="Arial" w:cs="Arial"/>
                <w:sz w:val="20"/>
              </w:rPr>
              <w:t>higher</w:t>
            </w:r>
            <w:proofErr w:type="gramEnd"/>
            <w:r>
              <w:rPr>
                <w:rFonts w:ascii="Arial" w:hAnsi="Arial" w:cs="Arial"/>
                <w:sz w:val="20"/>
              </w:rPr>
              <w:t xml:space="preserve">; </w:t>
            </w:r>
            <w:r w:rsidR="00027DB5">
              <w:rPr>
                <w:rFonts w:ascii="Arial" w:hAnsi="Arial" w:cs="Arial"/>
                <w:sz w:val="20"/>
              </w:rPr>
              <w:t>24 (13%)</w:t>
            </w:r>
            <w:r>
              <w:rPr>
                <w:rFonts w:ascii="Arial" w:hAnsi="Arial" w:cs="Arial"/>
                <w:sz w:val="20"/>
              </w:rPr>
              <w:t xml:space="preserve"> of the enrolled students did not</w:t>
            </w:r>
            <w:r w:rsidR="00027DB5">
              <w:rPr>
                <w:rFonts w:ascii="Arial" w:hAnsi="Arial" w:cs="Arial"/>
                <w:sz w:val="20"/>
              </w:rPr>
              <w:t xml:space="preserve"> pass the posttest</w:t>
            </w:r>
            <w:r>
              <w:rPr>
                <w:rFonts w:ascii="Arial" w:hAnsi="Arial" w:cs="Arial"/>
                <w:sz w:val="20"/>
              </w:rPr>
              <w:t>.</w:t>
            </w:r>
          </w:p>
          <w:p w:rsidR="00702A2E" w:rsidRDefault="00702A2E" w:rsidP="00CF33D0">
            <w:pPr>
              <w:rPr>
                <w:rFonts w:ascii="Arial" w:hAnsi="Arial" w:cs="Arial"/>
                <w:sz w:val="20"/>
              </w:rPr>
            </w:pPr>
          </w:p>
          <w:p w:rsidR="00702A2E" w:rsidRDefault="00702A2E" w:rsidP="00CF33D0">
            <w:pPr>
              <w:rPr>
                <w:rFonts w:ascii="Arial" w:hAnsi="Arial" w:cs="Arial"/>
                <w:b/>
                <w:sz w:val="20"/>
              </w:rPr>
            </w:pPr>
            <w:r>
              <w:rPr>
                <w:rFonts w:ascii="Arial" w:hAnsi="Arial" w:cs="Arial"/>
                <w:sz w:val="20"/>
              </w:rPr>
              <w:t>Fall 2012</w:t>
            </w:r>
          </w:p>
          <w:p w:rsidR="004C1BCA" w:rsidRDefault="004C1BCA" w:rsidP="004C1BCA">
            <w:pPr>
              <w:autoSpaceDE w:val="0"/>
              <w:autoSpaceDN w:val="0"/>
              <w:adjustRightInd w:val="0"/>
              <w:rPr>
                <w:rFonts w:ascii="Arial" w:hAnsi="Arial" w:cs="Arial"/>
                <w:sz w:val="20"/>
              </w:rPr>
            </w:pPr>
            <w:r>
              <w:rPr>
                <w:rFonts w:ascii="Arial" w:hAnsi="Arial" w:cs="Arial"/>
                <w:sz w:val="20"/>
              </w:rPr>
              <w:t>98 students (82%) of</w:t>
            </w:r>
          </w:p>
          <w:p w:rsidR="004C1BCA" w:rsidRDefault="004C1BCA" w:rsidP="004C1BCA">
            <w:pPr>
              <w:autoSpaceDE w:val="0"/>
              <w:autoSpaceDN w:val="0"/>
              <w:adjustRightInd w:val="0"/>
              <w:rPr>
                <w:rFonts w:ascii="Arial" w:hAnsi="Arial" w:cs="Arial"/>
                <w:sz w:val="20"/>
              </w:rPr>
            </w:pPr>
            <w:r>
              <w:rPr>
                <w:rFonts w:ascii="Arial" w:hAnsi="Arial" w:cs="Arial"/>
                <w:sz w:val="20"/>
              </w:rPr>
              <w:t>the 120 enrolled students passed with 70% or</w:t>
            </w:r>
          </w:p>
          <w:p w:rsidR="004C1BCA" w:rsidRDefault="004C1BCA" w:rsidP="004C1BCA">
            <w:pPr>
              <w:rPr>
                <w:rFonts w:ascii="Arial" w:hAnsi="Arial" w:cs="Arial"/>
                <w:sz w:val="20"/>
              </w:rPr>
            </w:pPr>
            <w:proofErr w:type="gramStart"/>
            <w:r>
              <w:rPr>
                <w:rFonts w:ascii="Arial" w:hAnsi="Arial" w:cs="Arial"/>
                <w:sz w:val="20"/>
              </w:rPr>
              <w:t>higher</w:t>
            </w:r>
            <w:proofErr w:type="gramEnd"/>
            <w:r>
              <w:rPr>
                <w:rFonts w:ascii="Arial" w:hAnsi="Arial" w:cs="Arial"/>
                <w:sz w:val="20"/>
              </w:rPr>
              <w:t>; 22 (18%) of the enrolled students did not pass the posttest.</w:t>
            </w:r>
          </w:p>
          <w:p w:rsidR="000E1D05" w:rsidRDefault="000E1D05" w:rsidP="004C1BCA">
            <w:pPr>
              <w:rPr>
                <w:rFonts w:ascii="Arial" w:hAnsi="Arial" w:cs="Arial"/>
                <w:sz w:val="20"/>
              </w:rPr>
            </w:pPr>
          </w:p>
          <w:p w:rsidR="000E1D05" w:rsidRDefault="000E1D05" w:rsidP="000E1D05">
            <w:pPr>
              <w:autoSpaceDE w:val="0"/>
              <w:autoSpaceDN w:val="0"/>
              <w:adjustRightInd w:val="0"/>
              <w:rPr>
                <w:rFonts w:ascii="Arial" w:hAnsi="Arial" w:cs="Arial"/>
                <w:sz w:val="20"/>
              </w:rPr>
            </w:pPr>
            <w:r>
              <w:rPr>
                <w:rFonts w:ascii="Arial" w:hAnsi="Arial" w:cs="Arial"/>
                <w:sz w:val="20"/>
              </w:rPr>
              <w:t>Spring  2013</w:t>
            </w:r>
          </w:p>
          <w:p w:rsidR="000E1D05" w:rsidRDefault="004E6566" w:rsidP="000E1D05">
            <w:pPr>
              <w:autoSpaceDE w:val="0"/>
              <w:autoSpaceDN w:val="0"/>
              <w:adjustRightInd w:val="0"/>
              <w:rPr>
                <w:rFonts w:ascii="Arial" w:hAnsi="Arial" w:cs="Arial"/>
                <w:sz w:val="20"/>
              </w:rPr>
            </w:pPr>
            <w:r>
              <w:rPr>
                <w:rFonts w:ascii="Arial" w:hAnsi="Arial" w:cs="Arial"/>
                <w:sz w:val="20"/>
              </w:rPr>
              <w:t xml:space="preserve">64 </w:t>
            </w:r>
            <w:r w:rsidR="000E1D05">
              <w:rPr>
                <w:rFonts w:ascii="Arial" w:hAnsi="Arial" w:cs="Arial"/>
                <w:sz w:val="20"/>
              </w:rPr>
              <w:t>students (</w:t>
            </w:r>
            <w:r>
              <w:rPr>
                <w:rFonts w:ascii="Arial" w:hAnsi="Arial" w:cs="Arial"/>
                <w:sz w:val="20"/>
              </w:rPr>
              <w:t>90</w:t>
            </w:r>
            <w:r w:rsidR="000E1D05">
              <w:rPr>
                <w:rFonts w:ascii="Arial" w:hAnsi="Arial" w:cs="Arial"/>
                <w:sz w:val="20"/>
              </w:rPr>
              <w:t>%) of</w:t>
            </w:r>
          </w:p>
          <w:p w:rsidR="000E1D05" w:rsidRDefault="000E1D05" w:rsidP="000E1D05">
            <w:pPr>
              <w:autoSpaceDE w:val="0"/>
              <w:autoSpaceDN w:val="0"/>
              <w:adjustRightInd w:val="0"/>
              <w:rPr>
                <w:rFonts w:ascii="Arial" w:hAnsi="Arial" w:cs="Arial"/>
                <w:sz w:val="20"/>
              </w:rPr>
            </w:pPr>
            <w:r>
              <w:rPr>
                <w:rFonts w:ascii="Arial" w:hAnsi="Arial" w:cs="Arial"/>
                <w:sz w:val="20"/>
              </w:rPr>
              <w:t xml:space="preserve">the </w:t>
            </w:r>
            <w:r w:rsidR="004E6566">
              <w:rPr>
                <w:rFonts w:ascii="Arial" w:hAnsi="Arial" w:cs="Arial"/>
                <w:sz w:val="20"/>
              </w:rPr>
              <w:t>71</w:t>
            </w:r>
            <w:r>
              <w:rPr>
                <w:rFonts w:ascii="Arial" w:hAnsi="Arial" w:cs="Arial"/>
                <w:sz w:val="20"/>
              </w:rPr>
              <w:t>enrolled students passed with 70% or</w:t>
            </w:r>
          </w:p>
          <w:p w:rsidR="000E1D05" w:rsidRDefault="000E1D05" w:rsidP="000E1D05">
            <w:pPr>
              <w:rPr>
                <w:rFonts w:ascii="Arial" w:hAnsi="Arial" w:cs="Arial"/>
                <w:sz w:val="20"/>
              </w:rPr>
            </w:pPr>
            <w:proofErr w:type="gramStart"/>
            <w:r>
              <w:rPr>
                <w:rFonts w:ascii="Arial" w:hAnsi="Arial" w:cs="Arial"/>
                <w:sz w:val="20"/>
              </w:rPr>
              <w:t>higher</w:t>
            </w:r>
            <w:proofErr w:type="gramEnd"/>
            <w:r>
              <w:rPr>
                <w:rFonts w:ascii="Arial" w:hAnsi="Arial" w:cs="Arial"/>
                <w:sz w:val="20"/>
              </w:rPr>
              <w:t xml:space="preserve">; </w:t>
            </w:r>
            <w:r w:rsidR="004E6566">
              <w:rPr>
                <w:rFonts w:ascii="Arial" w:hAnsi="Arial" w:cs="Arial"/>
                <w:sz w:val="20"/>
              </w:rPr>
              <w:t>7</w:t>
            </w:r>
            <w:r>
              <w:rPr>
                <w:rFonts w:ascii="Arial" w:hAnsi="Arial" w:cs="Arial"/>
                <w:sz w:val="20"/>
              </w:rPr>
              <w:t xml:space="preserve"> (</w:t>
            </w:r>
            <w:r w:rsidR="004E6566">
              <w:rPr>
                <w:rFonts w:ascii="Arial" w:hAnsi="Arial" w:cs="Arial"/>
                <w:sz w:val="20"/>
              </w:rPr>
              <w:t>10</w:t>
            </w:r>
            <w:r>
              <w:rPr>
                <w:rFonts w:ascii="Arial" w:hAnsi="Arial" w:cs="Arial"/>
                <w:sz w:val="20"/>
              </w:rPr>
              <w:t>%) of the enrolled students did not pass the posttest.</w:t>
            </w:r>
          </w:p>
          <w:p w:rsidR="000E1D05" w:rsidRDefault="000E1D05" w:rsidP="004C1BCA">
            <w:pPr>
              <w:rPr>
                <w:rFonts w:ascii="Arial" w:hAnsi="Arial" w:cs="Arial"/>
                <w:sz w:val="20"/>
              </w:rPr>
            </w:pPr>
          </w:p>
          <w:p w:rsidR="00FF589D" w:rsidRDefault="00FF589D" w:rsidP="00CF33D0">
            <w:pPr>
              <w:autoSpaceDE w:val="0"/>
              <w:autoSpaceDN w:val="0"/>
              <w:adjustRightInd w:val="0"/>
              <w:rPr>
                <w:rFonts w:ascii="Arial" w:hAnsi="Arial" w:cs="Arial"/>
                <w:b/>
                <w:bCs/>
                <w:sz w:val="20"/>
              </w:rPr>
            </w:pPr>
            <w:bookmarkStart w:id="0" w:name="_GoBack"/>
            <w:bookmarkEnd w:id="0"/>
            <w:r>
              <w:rPr>
                <w:rFonts w:ascii="Arial" w:hAnsi="Arial" w:cs="Arial"/>
                <w:b/>
                <w:bCs/>
                <w:sz w:val="20"/>
              </w:rPr>
              <w:t>Result Type:</w:t>
            </w:r>
          </w:p>
          <w:p w:rsidR="00FF589D" w:rsidRDefault="00FF589D" w:rsidP="00CF33D0">
            <w:pPr>
              <w:autoSpaceDE w:val="0"/>
              <w:autoSpaceDN w:val="0"/>
              <w:adjustRightInd w:val="0"/>
              <w:rPr>
                <w:rFonts w:ascii="Arial" w:hAnsi="Arial" w:cs="Arial"/>
                <w:sz w:val="20"/>
              </w:rPr>
            </w:pPr>
            <w:r>
              <w:rPr>
                <w:rFonts w:ascii="Arial" w:hAnsi="Arial" w:cs="Arial"/>
                <w:sz w:val="20"/>
              </w:rPr>
              <w:t>Criteria Met</w:t>
            </w:r>
          </w:p>
          <w:p w:rsidR="00FF589D" w:rsidRDefault="00FF589D" w:rsidP="00CF33D0">
            <w:pPr>
              <w:autoSpaceDE w:val="0"/>
              <w:autoSpaceDN w:val="0"/>
              <w:adjustRightInd w:val="0"/>
              <w:rPr>
                <w:rFonts w:ascii="Arial" w:hAnsi="Arial" w:cs="Arial"/>
                <w:b/>
                <w:bCs/>
                <w:sz w:val="20"/>
              </w:rPr>
            </w:pPr>
            <w:r>
              <w:rPr>
                <w:rFonts w:ascii="Arial" w:hAnsi="Arial" w:cs="Arial"/>
                <w:b/>
                <w:bCs/>
                <w:sz w:val="20"/>
              </w:rPr>
              <w:t>Action Status:</w:t>
            </w:r>
          </w:p>
          <w:p w:rsidR="00FF589D" w:rsidRPr="001546C1" w:rsidRDefault="00FF589D" w:rsidP="00CF33D0">
            <w:pPr>
              <w:rPr>
                <w:sz w:val="20"/>
              </w:rPr>
            </w:pPr>
            <w:r>
              <w:rPr>
                <w:rFonts w:ascii="Arial" w:hAnsi="Arial" w:cs="Arial"/>
                <w:sz w:val="20"/>
              </w:rPr>
              <w:t>Action In Progress</w:t>
            </w:r>
          </w:p>
        </w:tc>
        <w:tc>
          <w:tcPr>
            <w:tcW w:w="2636" w:type="dxa"/>
            <w:tcBorders>
              <w:top w:val="single" w:sz="18" w:space="0" w:color="auto"/>
            </w:tcBorders>
          </w:tcPr>
          <w:p w:rsidR="00FF589D" w:rsidRPr="003E36F1" w:rsidRDefault="00FF589D" w:rsidP="00CF33D0">
            <w:pPr>
              <w:rPr>
                <w:rFonts w:ascii="Arial" w:hAnsi="Arial"/>
                <w:b/>
                <w:sz w:val="20"/>
              </w:rPr>
            </w:pPr>
            <w:r w:rsidRPr="003E36F1">
              <w:rPr>
                <w:rFonts w:ascii="Arial" w:hAnsi="Arial"/>
                <w:b/>
                <w:sz w:val="20"/>
              </w:rPr>
              <w:lastRenderedPageBreak/>
              <w:t>Plan:</w:t>
            </w:r>
          </w:p>
          <w:p w:rsidR="00FF589D" w:rsidRDefault="00FF589D" w:rsidP="00CF33D0">
            <w:pPr>
              <w:rPr>
                <w:rFonts w:ascii="Arial" w:hAnsi="Arial"/>
                <w:b/>
                <w:sz w:val="20"/>
              </w:rPr>
            </w:pPr>
            <w:r w:rsidRPr="003E36F1">
              <w:rPr>
                <w:rFonts w:ascii="Arial" w:hAnsi="Arial"/>
                <w:b/>
                <w:sz w:val="20"/>
              </w:rPr>
              <w:t>Re-evaluation Date:</w:t>
            </w:r>
            <w:r w:rsidR="000732C7">
              <w:rPr>
                <w:rFonts w:ascii="Arial" w:hAnsi="Arial"/>
                <w:b/>
                <w:sz w:val="20"/>
              </w:rPr>
              <w:t>29 Oct. 2012</w:t>
            </w:r>
          </w:p>
          <w:p w:rsidR="000732C7" w:rsidRDefault="000732C7" w:rsidP="00CF33D0">
            <w:pPr>
              <w:rPr>
                <w:rFonts w:ascii="Arial" w:hAnsi="Arial"/>
                <w:b/>
                <w:sz w:val="20"/>
              </w:rPr>
            </w:pPr>
            <w:r>
              <w:rPr>
                <w:rFonts w:ascii="Arial" w:hAnsi="Arial"/>
                <w:b/>
                <w:sz w:val="20"/>
              </w:rPr>
              <w:t>While 89% and 87% met or exceeded the benchmark of 70%</w:t>
            </w:r>
            <w:r w:rsidR="009D60BA">
              <w:rPr>
                <w:rFonts w:ascii="Arial" w:hAnsi="Arial"/>
                <w:b/>
                <w:sz w:val="20"/>
              </w:rPr>
              <w:t xml:space="preserve"> in the post-test,</w:t>
            </w:r>
            <w:r>
              <w:rPr>
                <w:rFonts w:ascii="Arial" w:hAnsi="Arial"/>
                <w:b/>
                <w:sz w:val="20"/>
              </w:rPr>
              <w:t xml:space="preserve"> we were troubled by 11</w:t>
            </w:r>
            <w:r w:rsidR="009D60BA">
              <w:rPr>
                <w:rFonts w:ascii="Arial" w:hAnsi="Arial"/>
                <w:b/>
                <w:sz w:val="20"/>
              </w:rPr>
              <w:t xml:space="preserve"> </w:t>
            </w:r>
            <w:r>
              <w:rPr>
                <w:rFonts w:ascii="Arial" w:hAnsi="Arial"/>
                <w:b/>
                <w:sz w:val="20"/>
              </w:rPr>
              <w:t>and 13 percent who did not meet the standards in the Fall and Spring semesters respectively.</w:t>
            </w:r>
          </w:p>
          <w:p w:rsidR="000732C7" w:rsidRDefault="000732C7" w:rsidP="00CF33D0">
            <w:pPr>
              <w:rPr>
                <w:rFonts w:ascii="Arial" w:hAnsi="Arial"/>
                <w:b/>
                <w:sz w:val="20"/>
              </w:rPr>
            </w:pPr>
          </w:p>
          <w:p w:rsidR="000732C7" w:rsidRDefault="000732C7" w:rsidP="00CF33D0">
            <w:pPr>
              <w:rPr>
                <w:rFonts w:ascii="Arial" w:hAnsi="Arial"/>
                <w:b/>
                <w:sz w:val="20"/>
              </w:rPr>
            </w:pPr>
            <w:r>
              <w:rPr>
                <w:rFonts w:ascii="Arial" w:hAnsi="Arial"/>
                <w:b/>
                <w:sz w:val="20"/>
              </w:rPr>
              <w:t>Corrective measures:</w:t>
            </w:r>
          </w:p>
          <w:p w:rsidR="000732C7" w:rsidRDefault="000732C7" w:rsidP="000732C7">
            <w:pPr>
              <w:rPr>
                <w:rFonts w:ascii="Arial" w:hAnsi="Arial"/>
                <w:b/>
                <w:sz w:val="20"/>
              </w:rPr>
            </w:pPr>
            <w:r>
              <w:rPr>
                <w:rFonts w:ascii="Arial" w:hAnsi="Arial"/>
                <w:b/>
                <w:sz w:val="20"/>
              </w:rPr>
              <w:t>1)</w:t>
            </w:r>
            <w:r w:rsidR="009D60BA">
              <w:rPr>
                <w:rFonts w:ascii="Arial" w:hAnsi="Arial"/>
                <w:b/>
                <w:sz w:val="20"/>
              </w:rPr>
              <w:t xml:space="preserve"> </w:t>
            </w:r>
            <w:r w:rsidRPr="000732C7">
              <w:rPr>
                <w:rFonts w:ascii="Arial" w:hAnsi="Arial"/>
                <w:b/>
                <w:sz w:val="20"/>
              </w:rPr>
              <w:t>Beginning in Fall 2012 we increased the Lib.1 units from “one” to “two”</w:t>
            </w:r>
            <w:r w:rsidR="009D60BA">
              <w:rPr>
                <w:rFonts w:ascii="Arial" w:hAnsi="Arial"/>
                <w:b/>
                <w:sz w:val="20"/>
              </w:rPr>
              <w:t xml:space="preserve"> units</w:t>
            </w:r>
            <w:r w:rsidRPr="000732C7">
              <w:rPr>
                <w:rFonts w:ascii="Arial" w:hAnsi="Arial"/>
                <w:b/>
                <w:sz w:val="20"/>
              </w:rPr>
              <w:t xml:space="preserve"> and thereby</w:t>
            </w:r>
            <w:r w:rsidR="009D60BA">
              <w:rPr>
                <w:rFonts w:ascii="Arial" w:hAnsi="Arial"/>
                <w:b/>
                <w:sz w:val="20"/>
              </w:rPr>
              <w:t xml:space="preserve"> were able to</w:t>
            </w:r>
            <w:r w:rsidRPr="000732C7">
              <w:rPr>
                <w:rFonts w:ascii="Arial" w:hAnsi="Arial"/>
                <w:b/>
                <w:sz w:val="20"/>
              </w:rPr>
              <w:t xml:space="preserve"> allocat</w:t>
            </w:r>
            <w:r w:rsidR="009D60BA">
              <w:rPr>
                <w:rFonts w:ascii="Arial" w:hAnsi="Arial"/>
                <w:b/>
                <w:sz w:val="20"/>
              </w:rPr>
              <w:t xml:space="preserve">e twice the amount of time to each learning module, and the extra </w:t>
            </w:r>
            <w:r w:rsidRPr="000732C7">
              <w:rPr>
                <w:rFonts w:ascii="Arial" w:hAnsi="Arial"/>
                <w:b/>
                <w:sz w:val="20"/>
              </w:rPr>
              <w:t xml:space="preserve">time </w:t>
            </w:r>
            <w:r w:rsidR="009D60BA">
              <w:rPr>
                <w:rFonts w:ascii="Arial" w:hAnsi="Arial"/>
                <w:b/>
                <w:sz w:val="20"/>
              </w:rPr>
              <w:t>helped</w:t>
            </w:r>
            <w:r w:rsidRPr="000732C7">
              <w:rPr>
                <w:rFonts w:ascii="Arial" w:hAnsi="Arial"/>
                <w:b/>
                <w:sz w:val="20"/>
              </w:rPr>
              <w:t xml:space="preserve"> students to understand the difficult concepts of how to formulate their research strategies</w:t>
            </w:r>
            <w:r w:rsidR="009D60BA">
              <w:rPr>
                <w:rFonts w:ascii="Arial" w:hAnsi="Arial"/>
                <w:b/>
                <w:sz w:val="20"/>
              </w:rPr>
              <w:t xml:space="preserve"> across disciplines</w:t>
            </w:r>
            <w:r w:rsidRPr="000732C7">
              <w:rPr>
                <w:rFonts w:ascii="Arial" w:hAnsi="Arial"/>
                <w:b/>
                <w:sz w:val="20"/>
              </w:rPr>
              <w:t xml:space="preserve"> that speaks to their specific subject-matter. </w:t>
            </w:r>
          </w:p>
          <w:p w:rsidR="000732C7" w:rsidRDefault="000732C7" w:rsidP="000732C7">
            <w:pPr>
              <w:rPr>
                <w:rFonts w:ascii="Arial" w:hAnsi="Arial"/>
                <w:b/>
                <w:sz w:val="20"/>
              </w:rPr>
            </w:pPr>
            <w:r>
              <w:rPr>
                <w:rFonts w:ascii="Arial" w:hAnsi="Arial"/>
                <w:b/>
                <w:sz w:val="20"/>
              </w:rPr>
              <w:t xml:space="preserve">2) Provided more reinforcement through several hands-on exercises on how to </w:t>
            </w:r>
            <w:r>
              <w:rPr>
                <w:rFonts w:ascii="Arial" w:hAnsi="Arial"/>
                <w:b/>
                <w:sz w:val="20"/>
              </w:rPr>
              <w:lastRenderedPageBreak/>
              <w:t xml:space="preserve">narrow broad topics using learning topologies such as brainstorming, inverted triangle, bubble or hierarchical </w:t>
            </w:r>
            <w:r w:rsidR="009D60BA">
              <w:rPr>
                <w:rFonts w:ascii="Arial" w:hAnsi="Arial"/>
                <w:b/>
                <w:sz w:val="20"/>
              </w:rPr>
              <w:t xml:space="preserve">topic structuring </w:t>
            </w:r>
            <w:r>
              <w:rPr>
                <w:rFonts w:ascii="Arial" w:hAnsi="Arial"/>
                <w:b/>
                <w:sz w:val="20"/>
              </w:rPr>
              <w:t>method in order to transition from a broad to a more focused and nuanced topic/thesis statement</w:t>
            </w:r>
          </w:p>
          <w:p w:rsidR="000732C7" w:rsidRPr="000732C7" w:rsidRDefault="000732C7" w:rsidP="000732C7">
            <w:pPr>
              <w:rPr>
                <w:b/>
                <w:sz w:val="20"/>
              </w:rPr>
            </w:pPr>
            <w:r>
              <w:rPr>
                <w:rFonts w:ascii="Arial" w:hAnsi="Arial"/>
                <w:b/>
                <w:sz w:val="20"/>
              </w:rPr>
              <w:t xml:space="preserve">3) Increased the use of </w:t>
            </w:r>
            <w:proofErr w:type="spellStart"/>
            <w:r>
              <w:rPr>
                <w:rFonts w:ascii="Arial" w:hAnsi="Arial"/>
                <w:b/>
                <w:sz w:val="20"/>
              </w:rPr>
              <w:t>i</w:t>
            </w:r>
            <w:proofErr w:type="spellEnd"/>
            <w:r>
              <w:rPr>
                <w:rFonts w:ascii="Arial" w:hAnsi="Arial"/>
                <w:b/>
                <w:sz w:val="20"/>
              </w:rPr>
              <w:t>-clickers to make transparent to students how they are learning in class. The self-monitoring process empowered students to see their own progress in sharpening their critical thinking and cognitive skills</w:t>
            </w:r>
          </w:p>
        </w:tc>
      </w:tr>
      <w:tr w:rsidR="00FF589D" w:rsidTr="00CF33D0">
        <w:trPr>
          <w:trHeight w:val="881"/>
        </w:trPr>
        <w:tc>
          <w:tcPr>
            <w:tcW w:w="2635" w:type="dxa"/>
          </w:tcPr>
          <w:p w:rsidR="00FF589D" w:rsidRDefault="00FF589D" w:rsidP="00CF33D0">
            <w:pPr>
              <w:shd w:val="clear" w:color="auto" w:fill="FFFFFF"/>
              <w:rPr>
                <w:rFonts w:ascii="Arial" w:hAnsi="Arial" w:cs="Arial"/>
                <w:color w:val="000000"/>
                <w:sz w:val="19"/>
                <w:szCs w:val="19"/>
              </w:rPr>
            </w:pPr>
          </w:p>
          <w:p w:rsidR="00FF589D" w:rsidRDefault="00FF589D" w:rsidP="00CF33D0">
            <w:pPr>
              <w:rPr>
                <w:b/>
                <w:sz w:val="20"/>
              </w:rPr>
            </w:pPr>
            <w:r w:rsidRPr="003E36F1">
              <w:rPr>
                <w:b/>
                <w:sz w:val="20"/>
              </w:rPr>
              <w:t>SLO#2</w:t>
            </w:r>
          </w:p>
          <w:p w:rsidR="00FF589D" w:rsidRDefault="00FF589D" w:rsidP="00CF33D0">
            <w:pPr>
              <w:rPr>
                <w:rFonts w:ascii="Arial" w:hAnsi="Arial" w:cs="Arial"/>
                <w:sz w:val="20"/>
              </w:rPr>
            </w:pPr>
            <w:r w:rsidRPr="00626E9B">
              <w:rPr>
                <w:rFonts w:ascii="Arial" w:hAnsi="Arial" w:cs="Arial"/>
                <w:sz w:val="20"/>
              </w:rPr>
              <w:t>Evaluate various </w:t>
            </w:r>
          </w:p>
          <w:p w:rsidR="00FF589D" w:rsidRPr="00626E9B" w:rsidRDefault="00FF589D" w:rsidP="00CF33D0">
            <w:pPr>
              <w:rPr>
                <w:rFonts w:ascii="Arial" w:hAnsi="Arial" w:cs="Arial"/>
                <w:sz w:val="20"/>
              </w:rPr>
            </w:pPr>
            <w:r w:rsidRPr="00626E9B">
              <w:rPr>
                <w:rFonts w:ascii="Arial" w:hAnsi="Arial" w:cs="Arial"/>
                <w:sz w:val="20"/>
              </w:rPr>
              <w:t>information </w:t>
            </w:r>
          </w:p>
          <w:p w:rsidR="00FF589D" w:rsidRDefault="00FF589D" w:rsidP="00CF33D0">
            <w:pPr>
              <w:rPr>
                <w:rFonts w:ascii="Arial" w:hAnsi="Arial" w:cs="Arial"/>
                <w:sz w:val="20"/>
              </w:rPr>
            </w:pPr>
            <w:r w:rsidRPr="00626E9B">
              <w:rPr>
                <w:rFonts w:ascii="Arial" w:hAnsi="Arial" w:cs="Arial"/>
                <w:sz w:val="20"/>
              </w:rPr>
              <w:t>resources in accordance </w:t>
            </w:r>
          </w:p>
          <w:p w:rsidR="00FF589D" w:rsidRPr="00626E9B" w:rsidRDefault="00FF589D" w:rsidP="00CF33D0">
            <w:pPr>
              <w:rPr>
                <w:rFonts w:ascii="Arial" w:hAnsi="Arial" w:cs="Arial"/>
                <w:sz w:val="20"/>
              </w:rPr>
            </w:pPr>
            <w:r w:rsidRPr="00626E9B">
              <w:rPr>
                <w:rFonts w:ascii="Arial" w:hAnsi="Arial" w:cs="Arial"/>
                <w:sz w:val="20"/>
              </w:rPr>
              <w:t>to identified </w:t>
            </w:r>
          </w:p>
          <w:p w:rsidR="00FF589D" w:rsidRPr="003E36F1" w:rsidRDefault="00FF589D" w:rsidP="00CF33D0">
            <w:pPr>
              <w:rPr>
                <w:b/>
                <w:sz w:val="20"/>
              </w:rPr>
            </w:pPr>
            <w:proofErr w:type="gramStart"/>
            <w:r w:rsidRPr="00626E9B">
              <w:rPr>
                <w:rFonts w:ascii="Arial" w:hAnsi="Arial" w:cs="Arial"/>
                <w:sz w:val="20"/>
              </w:rPr>
              <w:t>research</w:t>
            </w:r>
            <w:proofErr w:type="gramEnd"/>
            <w:r w:rsidRPr="00626E9B">
              <w:rPr>
                <w:rFonts w:ascii="Arial" w:hAnsi="Arial" w:cs="Arial"/>
                <w:sz w:val="20"/>
              </w:rPr>
              <w:t> needs.</w:t>
            </w:r>
          </w:p>
        </w:tc>
        <w:tc>
          <w:tcPr>
            <w:tcW w:w="2635" w:type="dxa"/>
          </w:tcPr>
          <w:p w:rsidR="00FF589D" w:rsidRDefault="00FF589D" w:rsidP="00CF33D0">
            <w:pPr>
              <w:rPr>
                <w:rFonts w:ascii="Arial" w:hAnsi="Arial"/>
                <w:b/>
                <w:sz w:val="20"/>
              </w:rPr>
            </w:pPr>
            <w:r w:rsidRPr="003E36F1">
              <w:rPr>
                <w:rFonts w:ascii="Arial" w:hAnsi="Arial"/>
                <w:b/>
                <w:sz w:val="20"/>
              </w:rPr>
              <w:t>What:</w:t>
            </w:r>
            <w:r>
              <w:rPr>
                <w:rFonts w:ascii="Arial" w:hAnsi="Arial"/>
                <w:b/>
                <w:sz w:val="20"/>
              </w:rPr>
              <w:t xml:space="preserve"> </w:t>
            </w:r>
            <w:r w:rsidRPr="00626E9B">
              <w:rPr>
                <w:rFonts w:ascii="Arial" w:hAnsi="Arial"/>
                <w:sz w:val="20"/>
              </w:rPr>
              <w:t xml:space="preserve">1) Administer a  standardized pre-test before the end of week 2 in order to gauge </w:t>
            </w:r>
            <w:r>
              <w:rPr>
                <w:rFonts w:ascii="Arial" w:hAnsi="Arial"/>
                <w:sz w:val="20"/>
              </w:rPr>
              <w:t>students’</w:t>
            </w:r>
            <w:r w:rsidRPr="00626E9B">
              <w:rPr>
                <w:rFonts w:ascii="Arial" w:hAnsi="Arial"/>
                <w:sz w:val="20"/>
              </w:rPr>
              <w:t xml:space="preserve"> level of information competency</w:t>
            </w:r>
            <w:r>
              <w:rPr>
                <w:rFonts w:ascii="Arial" w:hAnsi="Arial"/>
                <w:b/>
                <w:sz w:val="20"/>
              </w:rPr>
              <w:t xml:space="preserve">  </w:t>
            </w:r>
          </w:p>
          <w:p w:rsidR="00FF589D" w:rsidRPr="00626E9B" w:rsidRDefault="00FF589D" w:rsidP="00CF33D0">
            <w:pPr>
              <w:rPr>
                <w:rFonts w:ascii="Arial" w:hAnsi="Arial"/>
                <w:b/>
                <w:sz w:val="20"/>
              </w:rPr>
            </w:pPr>
            <w:r w:rsidRPr="00626E9B">
              <w:rPr>
                <w:rFonts w:ascii="Arial" w:hAnsi="Arial"/>
                <w:b/>
                <w:sz w:val="20"/>
              </w:rPr>
              <w:t>AND</w:t>
            </w:r>
          </w:p>
          <w:p w:rsidR="00FF589D" w:rsidRPr="00626E9B" w:rsidRDefault="00FF589D" w:rsidP="00CF33D0">
            <w:pPr>
              <w:rPr>
                <w:rFonts w:ascii="Arial" w:hAnsi="Arial"/>
                <w:sz w:val="20"/>
              </w:rPr>
            </w:pPr>
            <w:r w:rsidRPr="00626E9B">
              <w:rPr>
                <w:rFonts w:ascii="Arial" w:hAnsi="Arial"/>
                <w:sz w:val="20"/>
              </w:rPr>
              <w:t xml:space="preserve">2) Administer a standardized post-test during the final week of the semester using the same questions from pre-test, </w:t>
            </w:r>
            <w:r w:rsidRPr="00626E9B">
              <w:rPr>
                <w:rFonts w:ascii="Arial" w:hAnsi="Arial"/>
                <w:sz w:val="20"/>
              </w:rPr>
              <w:lastRenderedPageBreak/>
              <w:t>but with additional questions that call for higher level of cognitive and problem-solving skills</w:t>
            </w:r>
          </w:p>
          <w:p w:rsidR="00FF589D" w:rsidRPr="003E36F1" w:rsidRDefault="00FF589D" w:rsidP="00CF33D0">
            <w:pPr>
              <w:rPr>
                <w:rFonts w:ascii="Arial" w:hAnsi="Arial"/>
                <w:b/>
                <w:sz w:val="20"/>
              </w:rPr>
            </w:pPr>
            <w:r w:rsidRPr="003E36F1">
              <w:rPr>
                <w:rFonts w:ascii="Arial" w:hAnsi="Arial"/>
                <w:b/>
                <w:sz w:val="20"/>
              </w:rPr>
              <w:t>How:</w:t>
            </w:r>
            <w:r>
              <w:rPr>
                <w:rFonts w:ascii="Arial" w:hAnsi="Arial"/>
                <w:b/>
                <w:sz w:val="20"/>
              </w:rPr>
              <w:t xml:space="preserve"> </w:t>
            </w:r>
            <w:r w:rsidRPr="00626E9B">
              <w:rPr>
                <w:rFonts w:ascii="Arial" w:hAnsi="Arial"/>
                <w:sz w:val="20"/>
              </w:rPr>
              <w:t>Map students’ pre- and post- test performances to register the progress in their learning processes and outcomes, and also take note of learning deficiencies, if any.</w:t>
            </w:r>
          </w:p>
          <w:p w:rsidR="00FF589D" w:rsidRPr="00626E9B" w:rsidRDefault="00FF589D" w:rsidP="00CF33D0">
            <w:pPr>
              <w:rPr>
                <w:rFonts w:ascii="Arial" w:hAnsi="Arial"/>
                <w:sz w:val="20"/>
              </w:rPr>
            </w:pPr>
            <w:r w:rsidRPr="003E36F1">
              <w:rPr>
                <w:rFonts w:ascii="Arial" w:hAnsi="Arial"/>
                <w:b/>
                <w:sz w:val="20"/>
              </w:rPr>
              <w:t>Who:</w:t>
            </w:r>
            <w:r>
              <w:rPr>
                <w:rFonts w:ascii="Arial" w:hAnsi="Arial"/>
                <w:b/>
                <w:sz w:val="20"/>
              </w:rPr>
              <w:t xml:space="preserve"> </w:t>
            </w:r>
            <w:r w:rsidRPr="00626E9B">
              <w:rPr>
                <w:rFonts w:ascii="Arial" w:hAnsi="Arial"/>
                <w:sz w:val="20"/>
              </w:rPr>
              <w:t xml:space="preserve">All library </w:t>
            </w:r>
            <w:proofErr w:type="gramStart"/>
            <w:r w:rsidRPr="00626E9B">
              <w:rPr>
                <w:rFonts w:ascii="Arial" w:hAnsi="Arial"/>
                <w:sz w:val="20"/>
              </w:rPr>
              <w:t>faculty</w:t>
            </w:r>
            <w:proofErr w:type="gramEnd"/>
            <w:r w:rsidRPr="00626E9B">
              <w:rPr>
                <w:rFonts w:ascii="Arial" w:hAnsi="Arial"/>
                <w:sz w:val="20"/>
              </w:rPr>
              <w:t xml:space="preserve"> who are instructors of record.</w:t>
            </w:r>
          </w:p>
          <w:p w:rsidR="00FF589D" w:rsidRPr="00626E9B" w:rsidRDefault="00FF589D" w:rsidP="00CF33D0">
            <w:pPr>
              <w:rPr>
                <w:rFonts w:ascii="Arial" w:hAnsi="Arial"/>
                <w:sz w:val="20"/>
              </w:rPr>
            </w:pPr>
            <w:r w:rsidRPr="003E36F1">
              <w:rPr>
                <w:rFonts w:ascii="Arial" w:hAnsi="Arial"/>
                <w:b/>
                <w:sz w:val="20"/>
              </w:rPr>
              <w:t>When:</w:t>
            </w:r>
            <w:r>
              <w:rPr>
                <w:rFonts w:ascii="Arial" w:hAnsi="Arial"/>
                <w:b/>
                <w:sz w:val="20"/>
              </w:rPr>
              <w:t xml:space="preserve"> </w:t>
            </w:r>
            <w:r w:rsidRPr="00626E9B">
              <w:rPr>
                <w:rFonts w:ascii="Arial" w:hAnsi="Arial"/>
                <w:sz w:val="20"/>
              </w:rPr>
              <w:t xml:space="preserve">Begin in Spring 2010 and collect for three semesters in Academic Year 2010-2011. </w:t>
            </w:r>
          </w:p>
          <w:p w:rsidR="00FF589D" w:rsidRPr="003E36F1" w:rsidRDefault="00FF589D" w:rsidP="00CF33D0">
            <w:pPr>
              <w:rPr>
                <w:rFonts w:ascii="Arial" w:hAnsi="Arial"/>
                <w:sz w:val="20"/>
              </w:rPr>
            </w:pPr>
          </w:p>
        </w:tc>
        <w:tc>
          <w:tcPr>
            <w:tcW w:w="2635" w:type="dxa"/>
          </w:tcPr>
          <w:p w:rsidR="00FF589D" w:rsidRPr="00FC456C" w:rsidRDefault="00FF589D" w:rsidP="00CF33D0">
            <w:pPr>
              <w:rPr>
                <w:rFonts w:ascii="Arial" w:hAnsi="Arial"/>
                <w:sz w:val="20"/>
              </w:rPr>
            </w:pPr>
            <w:r w:rsidRPr="001A6229">
              <w:rPr>
                <w:rFonts w:ascii="Arial" w:hAnsi="Arial"/>
                <w:b/>
                <w:sz w:val="20"/>
              </w:rPr>
              <w:lastRenderedPageBreak/>
              <w:t>Expected Achievement:</w:t>
            </w:r>
            <w:r>
              <w:rPr>
                <w:rFonts w:ascii="Arial" w:hAnsi="Arial"/>
                <w:b/>
                <w:sz w:val="20"/>
              </w:rPr>
              <w:t xml:space="preserve"> </w:t>
            </w:r>
            <w:r w:rsidRPr="00FC456C">
              <w:rPr>
                <w:rFonts w:ascii="Arial" w:hAnsi="Arial"/>
                <w:sz w:val="20"/>
              </w:rPr>
              <w:t>Students must achieve 70% in the post-test to be deemed competent in information seeking skills</w:t>
            </w:r>
          </w:p>
          <w:p w:rsidR="00FF589D" w:rsidRDefault="00FF589D" w:rsidP="00CF33D0">
            <w:pPr>
              <w:rPr>
                <w:rFonts w:ascii="Arial" w:hAnsi="Arial"/>
                <w:sz w:val="20"/>
              </w:rPr>
            </w:pPr>
            <w:r w:rsidRPr="001A6229">
              <w:rPr>
                <w:rFonts w:ascii="Arial" w:hAnsi="Arial"/>
                <w:b/>
                <w:sz w:val="20"/>
              </w:rPr>
              <w:t>Success Level:</w:t>
            </w:r>
            <w:r>
              <w:rPr>
                <w:rFonts w:ascii="Arial" w:hAnsi="Arial"/>
                <w:b/>
                <w:sz w:val="20"/>
              </w:rPr>
              <w:t xml:space="preserve"> </w:t>
            </w:r>
            <w:r w:rsidRPr="00FC456C">
              <w:rPr>
                <w:rFonts w:ascii="Arial" w:hAnsi="Arial"/>
                <w:sz w:val="20"/>
              </w:rPr>
              <w:t>75% of the enrolled students will achieve 70% or higher in the post-test.</w:t>
            </w:r>
          </w:p>
          <w:p w:rsidR="00FF589D" w:rsidRPr="001546C1" w:rsidRDefault="00FF589D" w:rsidP="00CF33D0">
            <w:pPr>
              <w:rPr>
                <w:sz w:val="20"/>
              </w:rPr>
            </w:pPr>
            <w:r w:rsidRPr="00BC5B67">
              <w:rPr>
                <w:rFonts w:ascii="Arial" w:hAnsi="Arial"/>
                <w:b/>
                <w:sz w:val="20"/>
              </w:rPr>
              <w:t>Students Included:</w:t>
            </w:r>
            <w:r>
              <w:rPr>
                <w:rFonts w:ascii="Arial" w:hAnsi="Arial"/>
                <w:sz w:val="20"/>
              </w:rPr>
              <w:t xml:space="preserve"> All students enrolled in the Library 1 course.</w:t>
            </w:r>
          </w:p>
        </w:tc>
        <w:tc>
          <w:tcPr>
            <w:tcW w:w="2635" w:type="dxa"/>
          </w:tcPr>
          <w:p w:rsidR="00106A66" w:rsidRDefault="00996D80" w:rsidP="00106A66">
            <w:pPr>
              <w:autoSpaceDE w:val="0"/>
              <w:autoSpaceDN w:val="0"/>
              <w:adjustRightInd w:val="0"/>
              <w:rPr>
                <w:rFonts w:ascii="Arial" w:hAnsi="Arial" w:cs="Arial"/>
                <w:sz w:val="20"/>
              </w:rPr>
            </w:pPr>
            <w:r>
              <w:rPr>
                <w:rFonts w:ascii="Arial" w:hAnsi="Arial" w:cs="Arial"/>
                <w:sz w:val="20"/>
              </w:rPr>
              <w:t>Fall</w:t>
            </w:r>
            <w:r w:rsidR="00106A66">
              <w:rPr>
                <w:rFonts w:ascii="Arial" w:hAnsi="Arial" w:cs="Arial"/>
                <w:sz w:val="20"/>
              </w:rPr>
              <w:t xml:space="preserve"> 2010</w:t>
            </w:r>
            <w:r w:rsidR="00106A66">
              <w:rPr>
                <w:rFonts w:ascii="Arial" w:hAnsi="Arial" w:cs="Arial"/>
                <w:sz w:val="20"/>
              </w:rPr>
              <w:br/>
            </w:r>
            <w:r w:rsidR="00184F3A">
              <w:rPr>
                <w:rFonts w:ascii="Arial" w:hAnsi="Arial" w:cs="Arial"/>
                <w:sz w:val="20"/>
              </w:rPr>
              <w:t>48</w:t>
            </w:r>
            <w:r w:rsidR="00106A66">
              <w:rPr>
                <w:rFonts w:ascii="Arial" w:hAnsi="Arial" w:cs="Arial"/>
                <w:sz w:val="20"/>
              </w:rPr>
              <w:t xml:space="preserve"> students (80%) of</w:t>
            </w:r>
          </w:p>
          <w:p w:rsidR="00106A66" w:rsidRDefault="00106A66" w:rsidP="00106A66">
            <w:pPr>
              <w:autoSpaceDE w:val="0"/>
              <w:autoSpaceDN w:val="0"/>
              <w:adjustRightInd w:val="0"/>
              <w:rPr>
                <w:rFonts w:ascii="Arial" w:hAnsi="Arial" w:cs="Arial"/>
                <w:sz w:val="20"/>
              </w:rPr>
            </w:pPr>
            <w:proofErr w:type="gramStart"/>
            <w:r>
              <w:rPr>
                <w:rFonts w:ascii="Arial" w:hAnsi="Arial" w:cs="Arial"/>
                <w:sz w:val="20"/>
              </w:rPr>
              <w:t>the</w:t>
            </w:r>
            <w:proofErr w:type="gramEnd"/>
            <w:r>
              <w:rPr>
                <w:rFonts w:ascii="Arial" w:hAnsi="Arial" w:cs="Arial"/>
                <w:sz w:val="20"/>
              </w:rPr>
              <w:t xml:space="preserve"> </w:t>
            </w:r>
            <w:r w:rsidR="00184F3A">
              <w:rPr>
                <w:rFonts w:ascii="Arial" w:hAnsi="Arial" w:cs="Arial"/>
                <w:sz w:val="20"/>
              </w:rPr>
              <w:t>60</w:t>
            </w:r>
            <w:r>
              <w:rPr>
                <w:rFonts w:ascii="Arial" w:hAnsi="Arial" w:cs="Arial"/>
                <w:sz w:val="20"/>
              </w:rPr>
              <w:t xml:space="preserve"> total enrolled students passed the post-test with a 70% or higher; </w:t>
            </w:r>
            <w:r w:rsidR="00184F3A">
              <w:rPr>
                <w:rFonts w:ascii="Arial" w:hAnsi="Arial" w:cs="Arial"/>
                <w:sz w:val="20"/>
              </w:rPr>
              <w:t xml:space="preserve">12 </w:t>
            </w:r>
            <w:r>
              <w:rPr>
                <w:rFonts w:ascii="Arial" w:hAnsi="Arial" w:cs="Arial"/>
                <w:sz w:val="20"/>
              </w:rPr>
              <w:t xml:space="preserve">students (20%) of the </w:t>
            </w:r>
            <w:r w:rsidR="00184F3A">
              <w:rPr>
                <w:rFonts w:ascii="Arial" w:hAnsi="Arial" w:cs="Arial"/>
                <w:sz w:val="20"/>
              </w:rPr>
              <w:t>60</w:t>
            </w:r>
            <w:r>
              <w:rPr>
                <w:rFonts w:ascii="Arial" w:hAnsi="Arial" w:cs="Arial"/>
                <w:sz w:val="20"/>
              </w:rPr>
              <w:t xml:space="preserve"> enrolled students did not pass.</w:t>
            </w:r>
          </w:p>
          <w:p w:rsidR="00E400C0" w:rsidRDefault="00E400C0" w:rsidP="00106A66">
            <w:pPr>
              <w:autoSpaceDE w:val="0"/>
              <w:autoSpaceDN w:val="0"/>
              <w:adjustRightInd w:val="0"/>
              <w:rPr>
                <w:rFonts w:ascii="Arial" w:hAnsi="Arial" w:cs="Arial"/>
                <w:sz w:val="20"/>
              </w:rPr>
            </w:pPr>
          </w:p>
          <w:p w:rsidR="00B1033B" w:rsidRDefault="00B1033B" w:rsidP="00E400C0">
            <w:pPr>
              <w:autoSpaceDE w:val="0"/>
              <w:autoSpaceDN w:val="0"/>
              <w:adjustRightInd w:val="0"/>
              <w:rPr>
                <w:rFonts w:ascii="Arial" w:hAnsi="Arial" w:cs="Arial"/>
                <w:sz w:val="20"/>
              </w:rPr>
            </w:pPr>
          </w:p>
          <w:p w:rsidR="00E400C0" w:rsidRDefault="00E400C0" w:rsidP="00E400C0">
            <w:pPr>
              <w:autoSpaceDE w:val="0"/>
              <w:autoSpaceDN w:val="0"/>
              <w:adjustRightInd w:val="0"/>
              <w:rPr>
                <w:rFonts w:ascii="Arial" w:hAnsi="Arial" w:cs="Arial"/>
                <w:sz w:val="20"/>
              </w:rPr>
            </w:pPr>
            <w:r>
              <w:rPr>
                <w:rFonts w:ascii="Arial" w:hAnsi="Arial" w:cs="Arial"/>
                <w:sz w:val="20"/>
              </w:rPr>
              <w:t>Spring 2011</w:t>
            </w:r>
          </w:p>
          <w:p w:rsidR="00184F3A" w:rsidRDefault="0096188B" w:rsidP="00184F3A">
            <w:pPr>
              <w:autoSpaceDE w:val="0"/>
              <w:autoSpaceDN w:val="0"/>
              <w:adjustRightInd w:val="0"/>
              <w:rPr>
                <w:rFonts w:ascii="Arial" w:hAnsi="Arial" w:cs="Arial"/>
                <w:sz w:val="20"/>
              </w:rPr>
            </w:pPr>
            <w:r>
              <w:rPr>
                <w:rFonts w:ascii="Arial" w:hAnsi="Arial" w:cs="Arial"/>
                <w:sz w:val="20"/>
              </w:rPr>
              <w:t>85</w:t>
            </w:r>
            <w:r w:rsidR="00184F3A">
              <w:rPr>
                <w:rFonts w:ascii="Arial" w:hAnsi="Arial" w:cs="Arial"/>
                <w:sz w:val="20"/>
              </w:rPr>
              <w:t xml:space="preserve"> students (</w:t>
            </w:r>
            <w:r w:rsidR="007A7710">
              <w:rPr>
                <w:rFonts w:ascii="Arial" w:hAnsi="Arial" w:cs="Arial"/>
                <w:sz w:val="20"/>
              </w:rPr>
              <w:t>89</w:t>
            </w:r>
            <w:r w:rsidR="00184F3A">
              <w:rPr>
                <w:rFonts w:ascii="Arial" w:hAnsi="Arial" w:cs="Arial"/>
                <w:sz w:val="20"/>
              </w:rPr>
              <w:t>%) of</w:t>
            </w:r>
          </w:p>
          <w:p w:rsidR="00184F3A" w:rsidRDefault="00184F3A" w:rsidP="00184F3A">
            <w:pPr>
              <w:autoSpaceDE w:val="0"/>
              <w:autoSpaceDN w:val="0"/>
              <w:adjustRightInd w:val="0"/>
              <w:rPr>
                <w:rFonts w:ascii="Arial" w:hAnsi="Arial" w:cs="Arial"/>
                <w:sz w:val="20"/>
              </w:rPr>
            </w:pPr>
            <w:proofErr w:type="gramStart"/>
            <w:r>
              <w:rPr>
                <w:rFonts w:ascii="Arial" w:hAnsi="Arial" w:cs="Arial"/>
                <w:sz w:val="20"/>
              </w:rPr>
              <w:lastRenderedPageBreak/>
              <w:t>the</w:t>
            </w:r>
            <w:proofErr w:type="gramEnd"/>
            <w:r>
              <w:rPr>
                <w:rFonts w:ascii="Arial" w:hAnsi="Arial" w:cs="Arial"/>
                <w:sz w:val="20"/>
              </w:rPr>
              <w:t xml:space="preserve"> </w:t>
            </w:r>
            <w:r w:rsidR="0096188B">
              <w:rPr>
                <w:rFonts w:ascii="Arial" w:hAnsi="Arial" w:cs="Arial"/>
                <w:sz w:val="20"/>
              </w:rPr>
              <w:t xml:space="preserve">95 </w:t>
            </w:r>
            <w:r>
              <w:rPr>
                <w:rFonts w:ascii="Arial" w:hAnsi="Arial" w:cs="Arial"/>
                <w:sz w:val="20"/>
              </w:rPr>
              <w:t xml:space="preserve">total enrolled students passed the post-test with a 70% or higher; </w:t>
            </w:r>
            <w:r w:rsidR="007A7710">
              <w:rPr>
                <w:rFonts w:ascii="Arial" w:hAnsi="Arial" w:cs="Arial"/>
                <w:sz w:val="20"/>
              </w:rPr>
              <w:t>10</w:t>
            </w:r>
            <w:r>
              <w:rPr>
                <w:rFonts w:ascii="Arial" w:hAnsi="Arial" w:cs="Arial"/>
                <w:sz w:val="20"/>
              </w:rPr>
              <w:t xml:space="preserve"> students (</w:t>
            </w:r>
            <w:r w:rsidR="007A7710">
              <w:rPr>
                <w:rFonts w:ascii="Arial" w:hAnsi="Arial" w:cs="Arial"/>
                <w:sz w:val="20"/>
              </w:rPr>
              <w:t>11</w:t>
            </w:r>
            <w:r>
              <w:rPr>
                <w:rFonts w:ascii="Arial" w:hAnsi="Arial" w:cs="Arial"/>
                <w:sz w:val="20"/>
              </w:rPr>
              <w:t xml:space="preserve">%) of the </w:t>
            </w:r>
            <w:r w:rsidR="0096188B">
              <w:rPr>
                <w:rFonts w:ascii="Arial" w:hAnsi="Arial" w:cs="Arial"/>
                <w:sz w:val="20"/>
              </w:rPr>
              <w:t xml:space="preserve">95 </w:t>
            </w:r>
            <w:r>
              <w:rPr>
                <w:rFonts w:ascii="Arial" w:hAnsi="Arial" w:cs="Arial"/>
                <w:sz w:val="20"/>
              </w:rPr>
              <w:t>enrolled students did not pass.</w:t>
            </w:r>
          </w:p>
          <w:p w:rsidR="00E400C0" w:rsidRDefault="00E400C0" w:rsidP="00106A66">
            <w:pPr>
              <w:autoSpaceDE w:val="0"/>
              <w:autoSpaceDN w:val="0"/>
              <w:adjustRightInd w:val="0"/>
              <w:rPr>
                <w:rFonts w:ascii="Arial" w:hAnsi="Arial" w:cs="Arial"/>
                <w:sz w:val="20"/>
              </w:rPr>
            </w:pPr>
          </w:p>
          <w:p w:rsidR="00027DB5" w:rsidRDefault="00027DB5" w:rsidP="00027DB5">
            <w:pPr>
              <w:autoSpaceDE w:val="0"/>
              <w:autoSpaceDN w:val="0"/>
              <w:adjustRightInd w:val="0"/>
              <w:rPr>
                <w:rFonts w:ascii="Arial" w:hAnsi="Arial" w:cs="Arial"/>
                <w:sz w:val="20"/>
              </w:rPr>
            </w:pPr>
            <w:r>
              <w:rPr>
                <w:rFonts w:ascii="Arial" w:hAnsi="Arial" w:cs="Arial"/>
                <w:sz w:val="20"/>
              </w:rPr>
              <w:t>Fall 2011</w:t>
            </w:r>
          </w:p>
          <w:p w:rsidR="00027DB5" w:rsidRDefault="00A83CF1" w:rsidP="00027DB5">
            <w:pPr>
              <w:autoSpaceDE w:val="0"/>
              <w:autoSpaceDN w:val="0"/>
              <w:adjustRightInd w:val="0"/>
              <w:rPr>
                <w:rFonts w:ascii="Arial" w:hAnsi="Arial" w:cs="Arial"/>
                <w:sz w:val="20"/>
              </w:rPr>
            </w:pPr>
            <w:r>
              <w:rPr>
                <w:rFonts w:ascii="Arial" w:hAnsi="Arial" w:cs="Arial"/>
                <w:sz w:val="20"/>
              </w:rPr>
              <w:t>121</w:t>
            </w:r>
            <w:r w:rsidR="00027DB5">
              <w:rPr>
                <w:rFonts w:ascii="Arial" w:hAnsi="Arial" w:cs="Arial"/>
                <w:sz w:val="20"/>
              </w:rPr>
              <w:t xml:space="preserve"> students (8</w:t>
            </w:r>
            <w:r>
              <w:rPr>
                <w:rFonts w:ascii="Arial" w:hAnsi="Arial" w:cs="Arial"/>
                <w:sz w:val="20"/>
              </w:rPr>
              <w:t>8</w:t>
            </w:r>
            <w:r w:rsidR="00027DB5">
              <w:rPr>
                <w:rFonts w:ascii="Arial" w:hAnsi="Arial" w:cs="Arial"/>
                <w:sz w:val="20"/>
              </w:rPr>
              <w:t>%) of</w:t>
            </w:r>
          </w:p>
          <w:p w:rsidR="00027DB5" w:rsidRDefault="00027DB5" w:rsidP="00027DB5">
            <w:pPr>
              <w:autoSpaceDE w:val="0"/>
              <w:autoSpaceDN w:val="0"/>
              <w:adjustRightInd w:val="0"/>
              <w:rPr>
                <w:rFonts w:ascii="Arial" w:hAnsi="Arial" w:cs="Arial"/>
                <w:sz w:val="20"/>
              </w:rPr>
            </w:pPr>
            <w:proofErr w:type="gramStart"/>
            <w:r>
              <w:rPr>
                <w:rFonts w:ascii="Arial" w:hAnsi="Arial" w:cs="Arial"/>
                <w:sz w:val="20"/>
              </w:rPr>
              <w:t>the</w:t>
            </w:r>
            <w:proofErr w:type="gramEnd"/>
            <w:r>
              <w:rPr>
                <w:rFonts w:ascii="Arial" w:hAnsi="Arial" w:cs="Arial"/>
                <w:sz w:val="20"/>
              </w:rPr>
              <w:t xml:space="preserve"> 137 total enrolled students passed the post-test with a 70% or higher; </w:t>
            </w:r>
            <w:r w:rsidR="00570174">
              <w:rPr>
                <w:rFonts w:ascii="Arial" w:hAnsi="Arial" w:cs="Arial"/>
                <w:sz w:val="20"/>
              </w:rPr>
              <w:t>16</w:t>
            </w:r>
            <w:r>
              <w:rPr>
                <w:rFonts w:ascii="Arial" w:hAnsi="Arial" w:cs="Arial"/>
                <w:sz w:val="20"/>
              </w:rPr>
              <w:t xml:space="preserve"> students (1</w:t>
            </w:r>
            <w:r w:rsidR="00570174">
              <w:rPr>
                <w:rFonts w:ascii="Arial" w:hAnsi="Arial" w:cs="Arial"/>
                <w:sz w:val="20"/>
              </w:rPr>
              <w:t>2</w:t>
            </w:r>
            <w:r>
              <w:rPr>
                <w:rFonts w:ascii="Arial" w:hAnsi="Arial" w:cs="Arial"/>
                <w:sz w:val="20"/>
              </w:rPr>
              <w:t>%) of the 137 enrolled students did not pass.</w:t>
            </w:r>
          </w:p>
          <w:p w:rsidR="00027DB5" w:rsidRDefault="00027DB5" w:rsidP="00027DB5">
            <w:pPr>
              <w:autoSpaceDE w:val="0"/>
              <w:autoSpaceDN w:val="0"/>
              <w:adjustRightInd w:val="0"/>
              <w:rPr>
                <w:rFonts w:ascii="Arial" w:hAnsi="Arial" w:cs="Arial"/>
                <w:sz w:val="20"/>
              </w:rPr>
            </w:pPr>
          </w:p>
          <w:p w:rsidR="00027DB5" w:rsidRDefault="00027DB5" w:rsidP="00027DB5">
            <w:pPr>
              <w:autoSpaceDE w:val="0"/>
              <w:autoSpaceDN w:val="0"/>
              <w:adjustRightInd w:val="0"/>
              <w:rPr>
                <w:rFonts w:ascii="Arial" w:hAnsi="Arial" w:cs="Arial"/>
                <w:sz w:val="20"/>
              </w:rPr>
            </w:pPr>
            <w:r>
              <w:rPr>
                <w:rFonts w:ascii="Arial" w:hAnsi="Arial" w:cs="Arial"/>
                <w:sz w:val="20"/>
              </w:rPr>
              <w:t>Spring  2012</w:t>
            </w:r>
          </w:p>
          <w:p w:rsidR="00027DB5" w:rsidRDefault="002D2D27" w:rsidP="00027DB5">
            <w:pPr>
              <w:autoSpaceDE w:val="0"/>
              <w:autoSpaceDN w:val="0"/>
              <w:adjustRightInd w:val="0"/>
              <w:rPr>
                <w:rFonts w:ascii="Arial" w:hAnsi="Arial" w:cs="Arial"/>
                <w:sz w:val="20"/>
              </w:rPr>
            </w:pPr>
            <w:r>
              <w:rPr>
                <w:rFonts w:ascii="Arial" w:hAnsi="Arial" w:cs="Arial"/>
                <w:sz w:val="20"/>
              </w:rPr>
              <w:t>171</w:t>
            </w:r>
            <w:r w:rsidR="00027DB5">
              <w:rPr>
                <w:rFonts w:ascii="Arial" w:hAnsi="Arial" w:cs="Arial"/>
                <w:sz w:val="20"/>
              </w:rPr>
              <w:t xml:space="preserve"> students (</w:t>
            </w:r>
            <w:r>
              <w:rPr>
                <w:rFonts w:ascii="Arial" w:hAnsi="Arial" w:cs="Arial"/>
                <w:sz w:val="20"/>
              </w:rPr>
              <w:t>90</w:t>
            </w:r>
            <w:r w:rsidR="00027DB5">
              <w:rPr>
                <w:rFonts w:ascii="Arial" w:hAnsi="Arial" w:cs="Arial"/>
                <w:sz w:val="20"/>
              </w:rPr>
              <w:t>%) of</w:t>
            </w:r>
          </w:p>
          <w:p w:rsidR="00027DB5" w:rsidRDefault="00027DB5" w:rsidP="00027DB5">
            <w:pPr>
              <w:autoSpaceDE w:val="0"/>
              <w:autoSpaceDN w:val="0"/>
              <w:adjustRightInd w:val="0"/>
              <w:rPr>
                <w:rFonts w:ascii="Arial" w:hAnsi="Arial" w:cs="Arial"/>
                <w:sz w:val="20"/>
              </w:rPr>
            </w:pPr>
            <w:r>
              <w:rPr>
                <w:rFonts w:ascii="Arial" w:hAnsi="Arial" w:cs="Arial"/>
                <w:sz w:val="20"/>
              </w:rPr>
              <w:t>the 190 enrolled students passed with 70% or</w:t>
            </w:r>
          </w:p>
          <w:p w:rsidR="00027DB5" w:rsidRDefault="00027DB5" w:rsidP="00027DB5">
            <w:pPr>
              <w:rPr>
                <w:rFonts w:ascii="Arial" w:hAnsi="Arial" w:cs="Arial"/>
                <w:b/>
                <w:sz w:val="20"/>
              </w:rPr>
            </w:pPr>
            <w:proofErr w:type="gramStart"/>
            <w:r>
              <w:rPr>
                <w:rFonts w:ascii="Arial" w:hAnsi="Arial" w:cs="Arial"/>
                <w:sz w:val="20"/>
              </w:rPr>
              <w:t>higher</w:t>
            </w:r>
            <w:proofErr w:type="gramEnd"/>
            <w:r>
              <w:rPr>
                <w:rFonts w:ascii="Arial" w:hAnsi="Arial" w:cs="Arial"/>
                <w:sz w:val="20"/>
              </w:rPr>
              <w:t xml:space="preserve">; </w:t>
            </w:r>
            <w:r w:rsidR="00C53018">
              <w:rPr>
                <w:rFonts w:ascii="Arial" w:hAnsi="Arial" w:cs="Arial"/>
                <w:sz w:val="20"/>
              </w:rPr>
              <w:t>19</w:t>
            </w:r>
            <w:r>
              <w:rPr>
                <w:rFonts w:ascii="Arial" w:hAnsi="Arial" w:cs="Arial"/>
                <w:sz w:val="20"/>
              </w:rPr>
              <w:t xml:space="preserve"> (</w:t>
            </w:r>
            <w:r w:rsidR="002D2D27">
              <w:rPr>
                <w:rFonts w:ascii="Arial" w:hAnsi="Arial" w:cs="Arial"/>
                <w:sz w:val="20"/>
              </w:rPr>
              <w:t>10</w:t>
            </w:r>
            <w:r>
              <w:rPr>
                <w:rFonts w:ascii="Arial" w:hAnsi="Arial" w:cs="Arial"/>
                <w:sz w:val="20"/>
              </w:rPr>
              <w:t>%) of the enrolled students did not pass the posttest.</w:t>
            </w:r>
          </w:p>
          <w:p w:rsidR="00027DB5" w:rsidRDefault="00027DB5" w:rsidP="00027DB5">
            <w:pPr>
              <w:rPr>
                <w:rFonts w:ascii="Arial" w:hAnsi="Arial" w:cs="Arial"/>
                <w:b/>
                <w:sz w:val="20"/>
              </w:rPr>
            </w:pPr>
          </w:p>
          <w:p w:rsidR="00702A2E" w:rsidRDefault="00702A2E" w:rsidP="00702A2E">
            <w:pPr>
              <w:rPr>
                <w:rFonts w:ascii="Arial" w:hAnsi="Arial" w:cs="Arial"/>
                <w:b/>
                <w:sz w:val="20"/>
              </w:rPr>
            </w:pPr>
            <w:r>
              <w:rPr>
                <w:rFonts w:ascii="Arial" w:hAnsi="Arial" w:cs="Arial"/>
                <w:sz w:val="20"/>
              </w:rPr>
              <w:t>Fall 2012</w:t>
            </w:r>
          </w:p>
          <w:p w:rsidR="0041083E" w:rsidRDefault="00E760F4" w:rsidP="0041083E">
            <w:pPr>
              <w:autoSpaceDE w:val="0"/>
              <w:autoSpaceDN w:val="0"/>
              <w:adjustRightInd w:val="0"/>
              <w:rPr>
                <w:rFonts w:ascii="Arial" w:hAnsi="Arial" w:cs="Arial"/>
                <w:sz w:val="20"/>
              </w:rPr>
            </w:pPr>
            <w:r>
              <w:rPr>
                <w:rFonts w:ascii="Arial" w:hAnsi="Arial" w:cs="Arial"/>
                <w:sz w:val="20"/>
              </w:rPr>
              <w:t>106</w:t>
            </w:r>
            <w:r w:rsidR="0041083E">
              <w:rPr>
                <w:rFonts w:ascii="Arial" w:hAnsi="Arial" w:cs="Arial"/>
                <w:sz w:val="20"/>
              </w:rPr>
              <w:t xml:space="preserve"> students (</w:t>
            </w:r>
            <w:r>
              <w:rPr>
                <w:rFonts w:ascii="Arial" w:hAnsi="Arial" w:cs="Arial"/>
                <w:sz w:val="20"/>
              </w:rPr>
              <w:t>86</w:t>
            </w:r>
            <w:r w:rsidR="0041083E">
              <w:rPr>
                <w:rFonts w:ascii="Arial" w:hAnsi="Arial" w:cs="Arial"/>
                <w:sz w:val="20"/>
              </w:rPr>
              <w:t>%) of</w:t>
            </w:r>
          </w:p>
          <w:p w:rsidR="0041083E" w:rsidRDefault="0041083E" w:rsidP="0041083E">
            <w:pPr>
              <w:autoSpaceDE w:val="0"/>
              <w:autoSpaceDN w:val="0"/>
              <w:adjustRightInd w:val="0"/>
              <w:rPr>
                <w:rFonts w:ascii="Arial" w:hAnsi="Arial" w:cs="Arial"/>
                <w:sz w:val="20"/>
              </w:rPr>
            </w:pPr>
            <w:r>
              <w:rPr>
                <w:rFonts w:ascii="Arial" w:hAnsi="Arial" w:cs="Arial"/>
                <w:sz w:val="20"/>
              </w:rPr>
              <w:t>the 120 enrolled students passed with 70% or</w:t>
            </w:r>
          </w:p>
          <w:p w:rsidR="0041083E" w:rsidRDefault="0041083E" w:rsidP="0041083E">
            <w:pPr>
              <w:rPr>
                <w:rFonts w:ascii="Arial" w:hAnsi="Arial" w:cs="Arial"/>
                <w:sz w:val="20"/>
              </w:rPr>
            </w:pPr>
            <w:proofErr w:type="gramStart"/>
            <w:r>
              <w:rPr>
                <w:rFonts w:ascii="Arial" w:hAnsi="Arial" w:cs="Arial"/>
                <w:sz w:val="20"/>
              </w:rPr>
              <w:t>higher</w:t>
            </w:r>
            <w:proofErr w:type="gramEnd"/>
            <w:r>
              <w:rPr>
                <w:rFonts w:ascii="Arial" w:hAnsi="Arial" w:cs="Arial"/>
                <w:sz w:val="20"/>
              </w:rPr>
              <w:t xml:space="preserve">; </w:t>
            </w:r>
            <w:r w:rsidR="00E760F4">
              <w:rPr>
                <w:rFonts w:ascii="Arial" w:hAnsi="Arial" w:cs="Arial"/>
                <w:sz w:val="20"/>
              </w:rPr>
              <w:t>14</w:t>
            </w:r>
            <w:r>
              <w:rPr>
                <w:rFonts w:ascii="Arial" w:hAnsi="Arial" w:cs="Arial"/>
                <w:sz w:val="20"/>
              </w:rPr>
              <w:t xml:space="preserve"> (</w:t>
            </w:r>
            <w:r w:rsidR="00E760F4">
              <w:rPr>
                <w:rFonts w:ascii="Arial" w:hAnsi="Arial" w:cs="Arial"/>
                <w:sz w:val="20"/>
              </w:rPr>
              <w:t>14</w:t>
            </w:r>
            <w:r>
              <w:rPr>
                <w:rFonts w:ascii="Arial" w:hAnsi="Arial" w:cs="Arial"/>
                <w:sz w:val="20"/>
              </w:rPr>
              <w:t>%) of the enrolled students did not pass the posttest.</w:t>
            </w:r>
          </w:p>
          <w:p w:rsidR="00702A2E" w:rsidRDefault="00702A2E" w:rsidP="00027DB5">
            <w:pPr>
              <w:rPr>
                <w:rFonts w:ascii="Arial" w:hAnsi="Arial" w:cs="Arial"/>
                <w:b/>
                <w:sz w:val="20"/>
              </w:rPr>
            </w:pPr>
          </w:p>
          <w:p w:rsidR="00B1033B" w:rsidRDefault="00B1033B" w:rsidP="00B1033B">
            <w:pPr>
              <w:autoSpaceDE w:val="0"/>
              <w:autoSpaceDN w:val="0"/>
              <w:adjustRightInd w:val="0"/>
              <w:rPr>
                <w:rFonts w:ascii="Arial" w:hAnsi="Arial" w:cs="Arial"/>
                <w:sz w:val="20"/>
              </w:rPr>
            </w:pPr>
            <w:r>
              <w:rPr>
                <w:rFonts w:ascii="Arial" w:hAnsi="Arial" w:cs="Arial"/>
                <w:sz w:val="20"/>
              </w:rPr>
              <w:t>Spring  2013</w:t>
            </w:r>
          </w:p>
          <w:p w:rsidR="00B1033B" w:rsidRDefault="00B1033B" w:rsidP="00B1033B">
            <w:pPr>
              <w:autoSpaceDE w:val="0"/>
              <w:autoSpaceDN w:val="0"/>
              <w:adjustRightInd w:val="0"/>
              <w:rPr>
                <w:rFonts w:ascii="Arial" w:hAnsi="Arial" w:cs="Arial"/>
                <w:sz w:val="20"/>
              </w:rPr>
            </w:pPr>
            <w:r>
              <w:rPr>
                <w:rFonts w:ascii="Arial" w:hAnsi="Arial" w:cs="Arial"/>
                <w:sz w:val="20"/>
              </w:rPr>
              <w:t>65</w:t>
            </w:r>
            <w:r>
              <w:rPr>
                <w:rFonts w:ascii="Arial" w:hAnsi="Arial" w:cs="Arial"/>
                <w:sz w:val="20"/>
              </w:rPr>
              <w:t xml:space="preserve"> students (9</w:t>
            </w:r>
            <w:r>
              <w:rPr>
                <w:rFonts w:ascii="Arial" w:hAnsi="Arial" w:cs="Arial"/>
                <w:sz w:val="20"/>
              </w:rPr>
              <w:t>2</w:t>
            </w:r>
            <w:r>
              <w:rPr>
                <w:rFonts w:ascii="Arial" w:hAnsi="Arial" w:cs="Arial"/>
                <w:sz w:val="20"/>
              </w:rPr>
              <w:t>%) of</w:t>
            </w:r>
          </w:p>
          <w:p w:rsidR="00B1033B" w:rsidRDefault="00B1033B" w:rsidP="00B1033B">
            <w:pPr>
              <w:autoSpaceDE w:val="0"/>
              <w:autoSpaceDN w:val="0"/>
              <w:adjustRightInd w:val="0"/>
              <w:rPr>
                <w:rFonts w:ascii="Arial" w:hAnsi="Arial" w:cs="Arial"/>
                <w:sz w:val="20"/>
              </w:rPr>
            </w:pPr>
            <w:r>
              <w:rPr>
                <w:rFonts w:ascii="Arial" w:hAnsi="Arial" w:cs="Arial"/>
                <w:sz w:val="20"/>
              </w:rPr>
              <w:t>the 71enrolled students passed with 70% or</w:t>
            </w:r>
          </w:p>
          <w:p w:rsidR="00B1033B" w:rsidRDefault="00B1033B" w:rsidP="00B1033B">
            <w:pPr>
              <w:rPr>
                <w:rFonts w:ascii="Arial" w:hAnsi="Arial" w:cs="Arial"/>
                <w:sz w:val="20"/>
              </w:rPr>
            </w:pPr>
            <w:proofErr w:type="gramStart"/>
            <w:r>
              <w:rPr>
                <w:rFonts w:ascii="Arial" w:hAnsi="Arial" w:cs="Arial"/>
                <w:sz w:val="20"/>
              </w:rPr>
              <w:t>higher</w:t>
            </w:r>
            <w:proofErr w:type="gramEnd"/>
            <w:r>
              <w:rPr>
                <w:rFonts w:ascii="Arial" w:hAnsi="Arial" w:cs="Arial"/>
                <w:sz w:val="20"/>
              </w:rPr>
              <w:t xml:space="preserve">; </w:t>
            </w:r>
            <w:r>
              <w:rPr>
                <w:rFonts w:ascii="Arial" w:hAnsi="Arial" w:cs="Arial"/>
                <w:sz w:val="20"/>
              </w:rPr>
              <w:t>6</w:t>
            </w:r>
            <w:r>
              <w:rPr>
                <w:rFonts w:ascii="Arial" w:hAnsi="Arial" w:cs="Arial"/>
                <w:sz w:val="20"/>
              </w:rPr>
              <w:t xml:space="preserve"> (</w:t>
            </w:r>
            <w:r>
              <w:rPr>
                <w:rFonts w:ascii="Arial" w:hAnsi="Arial" w:cs="Arial"/>
                <w:sz w:val="20"/>
              </w:rPr>
              <w:t>8</w:t>
            </w:r>
            <w:r>
              <w:rPr>
                <w:rFonts w:ascii="Arial" w:hAnsi="Arial" w:cs="Arial"/>
                <w:sz w:val="20"/>
              </w:rPr>
              <w:t>%) of the enrolled students did not pass the posttest.</w:t>
            </w:r>
          </w:p>
          <w:p w:rsidR="00B1033B" w:rsidRDefault="00B1033B" w:rsidP="00027DB5">
            <w:pPr>
              <w:rPr>
                <w:rFonts w:ascii="Arial" w:hAnsi="Arial" w:cs="Arial"/>
                <w:b/>
                <w:sz w:val="20"/>
              </w:rPr>
            </w:pPr>
          </w:p>
          <w:p w:rsidR="00027DB5" w:rsidRDefault="00027DB5" w:rsidP="00027DB5">
            <w:pPr>
              <w:rPr>
                <w:rFonts w:ascii="Arial" w:hAnsi="Arial" w:cs="Arial"/>
                <w:b/>
                <w:sz w:val="20"/>
              </w:rPr>
            </w:pPr>
          </w:p>
          <w:p w:rsidR="00027DB5" w:rsidRDefault="00027DB5" w:rsidP="00027DB5">
            <w:pPr>
              <w:autoSpaceDE w:val="0"/>
              <w:autoSpaceDN w:val="0"/>
              <w:adjustRightInd w:val="0"/>
              <w:rPr>
                <w:rFonts w:ascii="Arial" w:hAnsi="Arial" w:cs="Arial"/>
                <w:b/>
                <w:bCs/>
                <w:sz w:val="20"/>
              </w:rPr>
            </w:pPr>
            <w:r>
              <w:rPr>
                <w:rFonts w:ascii="Arial" w:hAnsi="Arial" w:cs="Arial"/>
                <w:b/>
                <w:bCs/>
                <w:sz w:val="20"/>
              </w:rPr>
              <w:t>Result Type:</w:t>
            </w:r>
          </w:p>
          <w:p w:rsidR="00027DB5" w:rsidRDefault="00027DB5" w:rsidP="00027DB5">
            <w:pPr>
              <w:autoSpaceDE w:val="0"/>
              <w:autoSpaceDN w:val="0"/>
              <w:adjustRightInd w:val="0"/>
              <w:rPr>
                <w:rFonts w:ascii="Arial" w:hAnsi="Arial" w:cs="Arial"/>
                <w:sz w:val="20"/>
              </w:rPr>
            </w:pPr>
            <w:r>
              <w:rPr>
                <w:rFonts w:ascii="Arial" w:hAnsi="Arial" w:cs="Arial"/>
                <w:sz w:val="20"/>
              </w:rPr>
              <w:t>Criteria Met</w:t>
            </w:r>
          </w:p>
          <w:p w:rsidR="00027DB5" w:rsidRDefault="00027DB5" w:rsidP="00027DB5">
            <w:pPr>
              <w:autoSpaceDE w:val="0"/>
              <w:autoSpaceDN w:val="0"/>
              <w:adjustRightInd w:val="0"/>
              <w:rPr>
                <w:rFonts w:ascii="Arial" w:hAnsi="Arial" w:cs="Arial"/>
                <w:b/>
                <w:bCs/>
                <w:sz w:val="20"/>
              </w:rPr>
            </w:pPr>
            <w:r>
              <w:rPr>
                <w:rFonts w:ascii="Arial" w:hAnsi="Arial" w:cs="Arial"/>
                <w:b/>
                <w:bCs/>
                <w:sz w:val="20"/>
              </w:rPr>
              <w:t>Action Status:</w:t>
            </w:r>
          </w:p>
          <w:p w:rsidR="00FF589D" w:rsidRPr="001546C1" w:rsidRDefault="00027DB5" w:rsidP="00027DB5">
            <w:pPr>
              <w:rPr>
                <w:sz w:val="20"/>
              </w:rPr>
            </w:pPr>
            <w:r>
              <w:rPr>
                <w:rFonts w:ascii="Arial" w:hAnsi="Arial" w:cs="Arial"/>
                <w:sz w:val="20"/>
              </w:rPr>
              <w:t>Action In Progress</w:t>
            </w:r>
          </w:p>
        </w:tc>
        <w:tc>
          <w:tcPr>
            <w:tcW w:w="2636" w:type="dxa"/>
          </w:tcPr>
          <w:p w:rsidR="00FF589D" w:rsidRPr="003E36F1" w:rsidRDefault="00FF589D" w:rsidP="00CF33D0">
            <w:pPr>
              <w:rPr>
                <w:rFonts w:ascii="Arial" w:hAnsi="Arial"/>
                <w:b/>
                <w:sz w:val="20"/>
              </w:rPr>
            </w:pPr>
            <w:r w:rsidRPr="003E36F1">
              <w:rPr>
                <w:rFonts w:ascii="Arial" w:hAnsi="Arial"/>
                <w:b/>
                <w:sz w:val="20"/>
              </w:rPr>
              <w:lastRenderedPageBreak/>
              <w:t>Plan:</w:t>
            </w:r>
          </w:p>
          <w:p w:rsidR="00FF589D" w:rsidRDefault="00FF589D" w:rsidP="00CF33D0">
            <w:pPr>
              <w:rPr>
                <w:rFonts w:ascii="Arial" w:hAnsi="Arial"/>
                <w:b/>
                <w:sz w:val="20"/>
              </w:rPr>
            </w:pPr>
            <w:r w:rsidRPr="003E36F1">
              <w:rPr>
                <w:rFonts w:ascii="Arial" w:hAnsi="Arial"/>
                <w:b/>
                <w:sz w:val="20"/>
              </w:rPr>
              <w:t>Re-evaluation Date:</w:t>
            </w:r>
            <w:r w:rsidR="00F479CD">
              <w:rPr>
                <w:rFonts w:ascii="Arial" w:hAnsi="Arial"/>
                <w:b/>
                <w:sz w:val="20"/>
              </w:rPr>
              <w:t xml:space="preserve"> October 29, 2012</w:t>
            </w:r>
          </w:p>
          <w:p w:rsidR="000B52D8" w:rsidRPr="001546C1" w:rsidRDefault="000B52D8" w:rsidP="00CF33D0">
            <w:pPr>
              <w:rPr>
                <w:sz w:val="20"/>
              </w:rPr>
            </w:pPr>
            <w:r>
              <w:rPr>
                <w:rFonts w:ascii="Arial" w:hAnsi="Arial"/>
                <w:b/>
                <w:sz w:val="20"/>
              </w:rPr>
              <w:t xml:space="preserve">While 88% of students met the benchmark the 12% who didn’t </w:t>
            </w:r>
            <w:proofErr w:type="gramStart"/>
            <w:r>
              <w:rPr>
                <w:rFonts w:ascii="Arial" w:hAnsi="Arial"/>
                <w:b/>
                <w:sz w:val="20"/>
              </w:rPr>
              <w:t>gave</w:t>
            </w:r>
            <w:proofErr w:type="gramEnd"/>
            <w:r>
              <w:rPr>
                <w:rFonts w:ascii="Arial" w:hAnsi="Arial"/>
                <w:b/>
                <w:sz w:val="20"/>
              </w:rPr>
              <w:t xml:space="preserve"> us pause for concern. To improve the success rate percentage we increased hands on, group projects and </w:t>
            </w:r>
            <w:proofErr w:type="spellStart"/>
            <w:r>
              <w:rPr>
                <w:rFonts w:ascii="Arial" w:hAnsi="Arial"/>
                <w:b/>
                <w:sz w:val="20"/>
              </w:rPr>
              <w:t>i</w:t>
            </w:r>
            <w:proofErr w:type="spellEnd"/>
            <w:r>
              <w:rPr>
                <w:rFonts w:ascii="Arial" w:hAnsi="Arial"/>
                <w:b/>
                <w:sz w:val="20"/>
              </w:rPr>
              <w:t xml:space="preserve">-clicker exercises with focus on evaluating </w:t>
            </w:r>
            <w:r>
              <w:rPr>
                <w:rFonts w:ascii="Arial" w:hAnsi="Arial"/>
                <w:b/>
                <w:sz w:val="20"/>
              </w:rPr>
              <w:lastRenderedPageBreak/>
              <w:t xml:space="preserve">information drawn from books, electronic resources and the Internet. Applying the criteria to test the validity and usefulness of information for specific assigned topics such as authority, objectivity, currency, accuracy etc. the students were able to understand and appreciate the nuanced levels of information gathered and winnow facts from fiction in the material gathered for their individual research project. The timely and continual intervention with larger portion of class-time devoted to evaluating information gathered resulted in </w:t>
            </w:r>
            <w:r w:rsidR="00F479CD">
              <w:rPr>
                <w:rFonts w:ascii="Arial" w:hAnsi="Arial"/>
                <w:b/>
                <w:sz w:val="20"/>
              </w:rPr>
              <w:t>90%of students meeting our bench mark in spring 2012 from 88% in the previous semester. The percentage of students who did not meet the standards also dropped from 12% in fall 2011 to 10% in spring 2012.</w:t>
            </w:r>
          </w:p>
        </w:tc>
      </w:tr>
      <w:tr w:rsidR="00FF589D" w:rsidTr="00CF33D0">
        <w:trPr>
          <w:trHeight w:val="800"/>
        </w:trPr>
        <w:tc>
          <w:tcPr>
            <w:tcW w:w="2635" w:type="dxa"/>
          </w:tcPr>
          <w:p w:rsidR="00FF589D" w:rsidRPr="003E36F1" w:rsidRDefault="00FF589D" w:rsidP="00CF33D0">
            <w:pPr>
              <w:rPr>
                <w:b/>
                <w:sz w:val="20"/>
              </w:rPr>
            </w:pPr>
          </w:p>
        </w:tc>
        <w:tc>
          <w:tcPr>
            <w:tcW w:w="2635" w:type="dxa"/>
          </w:tcPr>
          <w:p w:rsidR="00FF589D" w:rsidRPr="003E36F1" w:rsidRDefault="00FF589D" w:rsidP="00CF33D0">
            <w:pPr>
              <w:rPr>
                <w:rFonts w:ascii="Arial" w:hAnsi="Arial"/>
                <w:sz w:val="20"/>
              </w:rPr>
            </w:pPr>
          </w:p>
        </w:tc>
        <w:tc>
          <w:tcPr>
            <w:tcW w:w="2635" w:type="dxa"/>
          </w:tcPr>
          <w:p w:rsidR="00FF589D" w:rsidRPr="001546C1" w:rsidRDefault="00FF589D" w:rsidP="00CF33D0">
            <w:pPr>
              <w:rPr>
                <w:sz w:val="20"/>
              </w:rPr>
            </w:pPr>
          </w:p>
        </w:tc>
        <w:tc>
          <w:tcPr>
            <w:tcW w:w="2635" w:type="dxa"/>
          </w:tcPr>
          <w:p w:rsidR="00FF589D" w:rsidRPr="001546C1" w:rsidRDefault="00FF589D" w:rsidP="00CF33D0">
            <w:pPr>
              <w:rPr>
                <w:sz w:val="20"/>
              </w:rPr>
            </w:pPr>
          </w:p>
        </w:tc>
        <w:tc>
          <w:tcPr>
            <w:tcW w:w="2636" w:type="dxa"/>
          </w:tcPr>
          <w:p w:rsidR="00FF589D" w:rsidRPr="001546C1" w:rsidRDefault="00FF589D" w:rsidP="00CF33D0">
            <w:pPr>
              <w:rPr>
                <w:sz w:val="20"/>
              </w:rPr>
            </w:pPr>
          </w:p>
        </w:tc>
      </w:tr>
      <w:tr w:rsidR="00FF589D" w:rsidTr="00CF33D0">
        <w:trPr>
          <w:trHeight w:val="800"/>
        </w:trPr>
        <w:tc>
          <w:tcPr>
            <w:tcW w:w="2635" w:type="dxa"/>
          </w:tcPr>
          <w:p w:rsidR="00FF589D" w:rsidRPr="003E36F1" w:rsidRDefault="00FF589D" w:rsidP="00CF33D0">
            <w:pPr>
              <w:rPr>
                <w:b/>
                <w:sz w:val="20"/>
              </w:rPr>
            </w:pPr>
          </w:p>
        </w:tc>
        <w:tc>
          <w:tcPr>
            <w:tcW w:w="2635" w:type="dxa"/>
          </w:tcPr>
          <w:p w:rsidR="00FF589D" w:rsidRPr="003E36F1" w:rsidRDefault="00FF589D" w:rsidP="00CF33D0">
            <w:pPr>
              <w:rPr>
                <w:rFonts w:ascii="Arial" w:hAnsi="Arial"/>
                <w:sz w:val="20"/>
              </w:rPr>
            </w:pPr>
          </w:p>
        </w:tc>
        <w:tc>
          <w:tcPr>
            <w:tcW w:w="2635" w:type="dxa"/>
          </w:tcPr>
          <w:p w:rsidR="00FF589D" w:rsidRPr="001546C1" w:rsidRDefault="00FF589D" w:rsidP="00CF33D0">
            <w:pPr>
              <w:rPr>
                <w:sz w:val="20"/>
              </w:rPr>
            </w:pPr>
          </w:p>
        </w:tc>
        <w:tc>
          <w:tcPr>
            <w:tcW w:w="2635" w:type="dxa"/>
          </w:tcPr>
          <w:p w:rsidR="00FF589D" w:rsidRPr="001546C1" w:rsidRDefault="00FF589D" w:rsidP="00CF33D0">
            <w:pPr>
              <w:rPr>
                <w:sz w:val="20"/>
              </w:rPr>
            </w:pPr>
          </w:p>
        </w:tc>
        <w:tc>
          <w:tcPr>
            <w:tcW w:w="2636" w:type="dxa"/>
          </w:tcPr>
          <w:p w:rsidR="00FF589D" w:rsidRPr="001546C1" w:rsidRDefault="00FF589D" w:rsidP="00CF33D0">
            <w:pPr>
              <w:rPr>
                <w:sz w:val="20"/>
              </w:rPr>
            </w:pPr>
          </w:p>
        </w:tc>
      </w:tr>
      <w:tr w:rsidR="00FF589D" w:rsidTr="00CF33D0">
        <w:trPr>
          <w:trHeight w:val="800"/>
        </w:trPr>
        <w:tc>
          <w:tcPr>
            <w:tcW w:w="2635" w:type="dxa"/>
          </w:tcPr>
          <w:p w:rsidR="00FF589D" w:rsidRPr="003E36F1" w:rsidRDefault="00FF589D" w:rsidP="00CF33D0">
            <w:pPr>
              <w:rPr>
                <w:b/>
                <w:sz w:val="20"/>
              </w:rPr>
            </w:pPr>
          </w:p>
        </w:tc>
        <w:tc>
          <w:tcPr>
            <w:tcW w:w="2635" w:type="dxa"/>
          </w:tcPr>
          <w:p w:rsidR="00FF589D" w:rsidRPr="003E36F1" w:rsidRDefault="00FF589D" w:rsidP="00CF33D0">
            <w:pPr>
              <w:rPr>
                <w:rFonts w:ascii="Arial" w:hAnsi="Arial"/>
                <w:sz w:val="20"/>
              </w:rPr>
            </w:pPr>
          </w:p>
        </w:tc>
        <w:tc>
          <w:tcPr>
            <w:tcW w:w="2635" w:type="dxa"/>
          </w:tcPr>
          <w:p w:rsidR="00FF589D" w:rsidRPr="001546C1" w:rsidRDefault="00FF589D" w:rsidP="00CF33D0">
            <w:pPr>
              <w:rPr>
                <w:sz w:val="20"/>
              </w:rPr>
            </w:pPr>
          </w:p>
        </w:tc>
        <w:tc>
          <w:tcPr>
            <w:tcW w:w="2635" w:type="dxa"/>
          </w:tcPr>
          <w:p w:rsidR="00FF589D" w:rsidRPr="001546C1" w:rsidRDefault="00FF589D" w:rsidP="00CF33D0">
            <w:pPr>
              <w:rPr>
                <w:sz w:val="20"/>
              </w:rPr>
            </w:pPr>
          </w:p>
        </w:tc>
        <w:tc>
          <w:tcPr>
            <w:tcW w:w="2636" w:type="dxa"/>
          </w:tcPr>
          <w:p w:rsidR="00FF589D" w:rsidRPr="001546C1" w:rsidRDefault="00FF589D" w:rsidP="00CF33D0">
            <w:pPr>
              <w:rPr>
                <w:sz w:val="20"/>
              </w:rPr>
            </w:pPr>
          </w:p>
        </w:tc>
      </w:tr>
    </w:tbl>
    <w:p w:rsidR="00FF589D" w:rsidRDefault="00FF589D" w:rsidP="00FF589D">
      <w:pPr>
        <w:rPr>
          <w:rFonts w:ascii="Arial" w:hAnsi="Arial" w:cs="Arial"/>
          <w:sz w:val="20"/>
        </w:rPr>
      </w:pPr>
    </w:p>
    <w:p w:rsidR="00FF589D" w:rsidRDefault="00FF589D" w:rsidP="00FF589D">
      <w:pPr>
        <w:rPr>
          <w:rFonts w:ascii="Arial" w:hAnsi="Arial" w:cs="Arial"/>
          <w:sz w:val="20"/>
        </w:rPr>
      </w:pPr>
    </w:p>
    <w:p w:rsidR="00FF589D" w:rsidRDefault="00FF589D" w:rsidP="00FF589D">
      <w:pPr>
        <w:rPr>
          <w:rFonts w:ascii="Arial" w:hAnsi="Arial" w:cs="Arial"/>
          <w:sz w:val="20"/>
        </w:rPr>
      </w:pPr>
    </w:p>
    <w:p w:rsidR="00FF589D" w:rsidRPr="00B03557" w:rsidRDefault="00FF589D" w:rsidP="00FF589D">
      <w:pPr>
        <w:rPr>
          <w:rFonts w:ascii="Arial" w:hAnsi="Arial"/>
          <w:sz w:val="22"/>
        </w:rPr>
      </w:pPr>
      <w:r w:rsidRPr="00B03557">
        <w:rPr>
          <w:rFonts w:ascii="Arial" w:hAnsi="Arial"/>
          <w:sz w:val="22"/>
        </w:rPr>
        <w:t xml:space="preserve">Until </w:t>
      </w:r>
      <w:proofErr w:type="spellStart"/>
      <w:r w:rsidRPr="00B03557">
        <w:rPr>
          <w:rFonts w:ascii="Arial" w:hAnsi="Arial"/>
          <w:sz w:val="22"/>
        </w:rPr>
        <w:t>TracDat</w:t>
      </w:r>
      <w:proofErr w:type="spellEnd"/>
      <w:r w:rsidRPr="00B03557">
        <w:rPr>
          <w:rFonts w:ascii="Arial" w:hAnsi="Arial"/>
          <w:sz w:val="22"/>
        </w:rPr>
        <w:t xml:space="preserve"> is in use, </w:t>
      </w:r>
      <w:r>
        <w:rPr>
          <w:rFonts w:ascii="Arial" w:hAnsi="Arial"/>
          <w:sz w:val="22"/>
        </w:rPr>
        <w:t>complete the applicable columns (first three) to begin assessment of student learning outcomes.  A</w:t>
      </w:r>
      <w:r w:rsidRPr="00B03557">
        <w:rPr>
          <w:rFonts w:ascii="Arial" w:hAnsi="Arial"/>
          <w:sz w:val="22"/>
        </w:rPr>
        <w:t xml:space="preserve">fter you </w:t>
      </w:r>
      <w:r>
        <w:rPr>
          <w:rFonts w:ascii="Arial" w:hAnsi="Arial"/>
          <w:sz w:val="22"/>
        </w:rPr>
        <w:t>gather and analyze</w:t>
      </w:r>
      <w:r w:rsidRPr="00B03557">
        <w:rPr>
          <w:rFonts w:ascii="Arial" w:hAnsi="Arial"/>
          <w:sz w:val="22"/>
        </w:rPr>
        <w:t xml:space="preserve"> assessment </w:t>
      </w:r>
      <w:r>
        <w:rPr>
          <w:rFonts w:ascii="Arial" w:hAnsi="Arial"/>
          <w:sz w:val="22"/>
        </w:rPr>
        <w:t>results</w:t>
      </w:r>
      <w:r w:rsidRPr="00B03557">
        <w:rPr>
          <w:rFonts w:ascii="Arial" w:hAnsi="Arial"/>
          <w:sz w:val="22"/>
        </w:rPr>
        <w:t xml:space="preserve"> and making plans based on what you’ve learned, you will complete the applicable </w:t>
      </w:r>
      <w:r>
        <w:rPr>
          <w:rFonts w:ascii="Arial" w:hAnsi="Arial"/>
          <w:sz w:val="22"/>
        </w:rPr>
        <w:t>columns</w:t>
      </w:r>
      <w:r w:rsidRPr="00B03557">
        <w:rPr>
          <w:rFonts w:ascii="Arial" w:hAnsi="Arial"/>
          <w:sz w:val="22"/>
        </w:rPr>
        <w:t xml:space="preserve"> (</w:t>
      </w:r>
      <w:r>
        <w:rPr>
          <w:rFonts w:ascii="Arial" w:hAnsi="Arial"/>
          <w:sz w:val="22"/>
        </w:rPr>
        <w:t>last two</w:t>
      </w:r>
      <w:r w:rsidRPr="00B03557">
        <w:rPr>
          <w:rFonts w:ascii="Arial" w:hAnsi="Arial"/>
          <w:sz w:val="22"/>
        </w:rPr>
        <w:t>) and resubmit the form to the designated committee</w:t>
      </w:r>
      <w:r>
        <w:rPr>
          <w:rFonts w:ascii="Arial" w:hAnsi="Arial"/>
          <w:sz w:val="22"/>
        </w:rPr>
        <w:t xml:space="preserve"> in the prescribed manner</w:t>
      </w:r>
      <w:r w:rsidRPr="00B03557">
        <w:rPr>
          <w:rFonts w:ascii="Arial" w:hAnsi="Arial"/>
          <w:sz w:val="22"/>
        </w:rPr>
        <w:t>.</w:t>
      </w:r>
    </w:p>
    <w:p w:rsidR="00FF589D" w:rsidRDefault="00FF589D" w:rsidP="00FF589D"/>
    <w:p w:rsidR="00FF589D" w:rsidRDefault="00FF589D" w:rsidP="00FF589D"/>
    <w:p w:rsidR="00FF589D" w:rsidRPr="00897B92" w:rsidRDefault="00FF589D" w:rsidP="00FF589D">
      <w:pPr>
        <w:rPr>
          <w:rFonts w:ascii="Arial" w:hAnsi="Arial"/>
          <w:sz w:val="20"/>
        </w:rPr>
      </w:pPr>
    </w:p>
    <w:p w:rsidR="008A094F" w:rsidRDefault="008A094F"/>
    <w:sectPr w:rsidR="008A094F" w:rsidSect="00426E42">
      <w:footerReference w:type="default" r:id="rId8"/>
      <w:pgSz w:w="15840" w:h="12240" w:orient="landscape"/>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01A" w:rsidRDefault="0088501A">
      <w:r>
        <w:separator/>
      </w:r>
    </w:p>
  </w:endnote>
  <w:endnote w:type="continuationSeparator" w:id="0">
    <w:p w:rsidR="0088501A" w:rsidRDefault="00885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76E" w:rsidRDefault="00FF589D">
    <w:pPr>
      <w:pStyle w:val="Footer"/>
      <w:rPr>
        <w:rFonts w:ascii="Arial" w:hAnsi="Arial"/>
        <w:sz w:val="20"/>
      </w:rPr>
    </w:pPr>
    <w:r>
      <w:rPr>
        <w:rFonts w:ascii="Arial" w:hAnsi="Arial"/>
        <w:sz w:val="20"/>
      </w:rPr>
      <w:t xml:space="preserve">For Outcomes Assessment Plan directions go to </w:t>
    </w:r>
    <w:hyperlink r:id="rId1" w:history="1">
      <w:r w:rsidRPr="00763892">
        <w:rPr>
          <w:rStyle w:val="Hyperlink"/>
          <w:rFonts w:ascii="Arial" w:hAnsi="Arial"/>
          <w:sz w:val="20"/>
        </w:rPr>
        <w:t>http://outcomes.lbcc.edu/Assessment.cfm</w:t>
      </w:r>
    </w:hyperlink>
    <w:r>
      <w:rPr>
        <w:rFonts w:ascii="Arial" w:hAnsi="Arial"/>
        <w:sz w:val="20"/>
      </w:rPr>
      <w:t xml:space="preserve"> </w:t>
    </w:r>
  </w:p>
  <w:p w:rsidR="00C7276E" w:rsidRPr="003D6CF3" w:rsidRDefault="00FF589D">
    <w:pPr>
      <w:pStyle w:val="Footer"/>
      <w:rPr>
        <w:rFonts w:ascii="Arial" w:hAnsi="Arial"/>
        <w:sz w:val="20"/>
      </w:rPr>
    </w:pPr>
    <w:r>
      <w:rPr>
        <w:rFonts w:ascii="Arial" w:hAnsi="Arial"/>
        <w:sz w:val="20"/>
      </w:rPr>
      <w:t>8/19/09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01A" w:rsidRDefault="0088501A">
      <w:r>
        <w:separator/>
      </w:r>
    </w:p>
  </w:footnote>
  <w:footnote w:type="continuationSeparator" w:id="0">
    <w:p w:rsidR="0088501A" w:rsidRDefault="008850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42691"/>
    <w:multiLevelType w:val="hybridMultilevel"/>
    <w:tmpl w:val="7C7C1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89D"/>
    <w:rsid w:val="00005B95"/>
    <w:rsid w:val="00027DB5"/>
    <w:rsid w:val="0004403B"/>
    <w:rsid w:val="000732C7"/>
    <w:rsid w:val="000B52D8"/>
    <w:rsid w:val="000E1D05"/>
    <w:rsid w:val="00106A66"/>
    <w:rsid w:val="0011580E"/>
    <w:rsid w:val="00184F3A"/>
    <w:rsid w:val="00242F72"/>
    <w:rsid w:val="002444C0"/>
    <w:rsid w:val="00271A9A"/>
    <w:rsid w:val="002D2D27"/>
    <w:rsid w:val="002E419A"/>
    <w:rsid w:val="002E4D4A"/>
    <w:rsid w:val="00364874"/>
    <w:rsid w:val="003656B2"/>
    <w:rsid w:val="0041083E"/>
    <w:rsid w:val="004C1BCA"/>
    <w:rsid w:val="004C72C0"/>
    <w:rsid w:val="004E6566"/>
    <w:rsid w:val="00507507"/>
    <w:rsid w:val="005512AD"/>
    <w:rsid w:val="00570174"/>
    <w:rsid w:val="00600202"/>
    <w:rsid w:val="006863C8"/>
    <w:rsid w:val="00702A2E"/>
    <w:rsid w:val="007532AB"/>
    <w:rsid w:val="00757A05"/>
    <w:rsid w:val="007A7710"/>
    <w:rsid w:val="007F576D"/>
    <w:rsid w:val="0088501A"/>
    <w:rsid w:val="008A094F"/>
    <w:rsid w:val="009123FA"/>
    <w:rsid w:val="0096188B"/>
    <w:rsid w:val="00990875"/>
    <w:rsid w:val="00996D80"/>
    <w:rsid w:val="009D60BA"/>
    <w:rsid w:val="00A83CF1"/>
    <w:rsid w:val="00AC7F2C"/>
    <w:rsid w:val="00B1033B"/>
    <w:rsid w:val="00C53018"/>
    <w:rsid w:val="00D311D6"/>
    <w:rsid w:val="00D52D48"/>
    <w:rsid w:val="00DE131B"/>
    <w:rsid w:val="00E400C0"/>
    <w:rsid w:val="00E6483A"/>
    <w:rsid w:val="00E760F4"/>
    <w:rsid w:val="00F26401"/>
    <w:rsid w:val="00F479CD"/>
    <w:rsid w:val="00FF5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89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FF589D"/>
    <w:pPr>
      <w:tabs>
        <w:tab w:val="center" w:pos="4320"/>
        <w:tab w:val="right" w:pos="8640"/>
      </w:tabs>
    </w:pPr>
  </w:style>
  <w:style w:type="character" w:customStyle="1" w:styleId="FooterChar">
    <w:name w:val="Footer Char"/>
    <w:basedOn w:val="DefaultParagraphFont"/>
    <w:link w:val="Footer"/>
    <w:semiHidden/>
    <w:rsid w:val="00FF589D"/>
    <w:rPr>
      <w:rFonts w:ascii="Times New Roman" w:eastAsia="Times New Roman" w:hAnsi="Times New Roman" w:cs="Times New Roman"/>
      <w:sz w:val="24"/>
      <w:szCs w:val="20"/>
    </w:rPr>
  </w:style>
  <w:style w:type="character" w:styleId="Hyperlink">
    <w:name w:val="Hyperlink"/>
    <w:basedOn w:val="DefaultParagraphFont"/>
    <w:uiPriority w:val="99"/>
    <w:semiHidden/>
    <w:unhideWhenUsed/>
    <w:rsid w:val="00FF589D"/>
    <w:rPr>
      <w:color w:val="0000FF"/>
      <w:u w:val="single"/>
    </w:rPr>
  </w:style>
  <w:style w:type="paragraph" w:styleId="ListParagraph">
    <w:name w:val="List Paragraph"/>
    <w:basedOn w:val="Normal"/>
    <w:uiPriority w:val="34"/>
    <w:qFormat/>
    <w:rsid w:val="000732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89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FF589D"/>
    <w:pPr>
      <w:tabs>
        <w:tab w:val="center" w:pos="4320"/>
        <w:tab w:val="right" w:pos="8640"/>
      </w:tabs>
    </w:pPr>
  </w:style>
  <w:style w:type="character" w:customStyle="1" w:styleId="FooterChar">
    <w:name w:val="Footer Char"/>
    <w:basedOn w:val="DefaultParagraphFont"/>
    <w:link w:val="Footer"/>
    <w:semiHidden/>
    <w:rsid w:val="00FF589D"/>
    <w:rPr>
      <w:rFonts w:ascii="Times New Roman" w:eastAsia="Times New Roman" w:hAnsi="Times New Roman" w:cs="Times New Roman"/>
      <w:sz w:val="24"/>
      <w:szCs w:val="20"/>
    </w:rPr>
  </w:style>
  <w:style w:type="character" w:styleId="Hyperlink">
    <w:name w:val="Hyperlink"/>
    <w:basedOn w:val="DefaultParagraphFont"/>
    <w:uiPriority w:val="99"/>
    <w:semiHidden/>
    <w:unhideWhenUsed/>
    <w:rsid w:val="00FF589D"/>
    <w:rPr>
      <w:color w:val="0000FF"/>
      <w:u w:val="single"/>
    </w:rPr>
  </w:style>
  <w:style w:type="paragraph" w:styleId="ListParagraph">
    <w:name w:val="List Paragraph"/>
    <w:basedOn w:val="Normal"/>
    <w:uiPriority w:val="34"/>
    <w:qFormat/>
    <w:rsid w:val="000732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outcomes.lbcc.edu/Assessment.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4</Pages>
  <Words>1012</Words>
  <Characters>5771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Long Beach City College</Company>
  <LinksUpToDate>false</LinksUpToDate>
  <CharactersWithSpaces>6770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23</cp:revision>
  <dcterms:created xsi:type="dcterms:W3CDTF">2013-04-02T01:22:00Z</dcterms:created>
  <dcterms:modified xsi:type="dcterms:W3CDTF">2013-06-04T17:00:00Z</dcterms:modified>
</cp:coreProperties>
</file>